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23" w:rsidRPr="006A7F23" w:rsidRDefault="006A7F23" w:rsidP="006A7F23">
      <w:pPr>
        <w:adjustRightInd w:val="0"/>
        <w:snapToGrid w:val="0"/>
        <w:spacing w:line="360" w:lineRule="auto"/>
        <w:jc w:val="left"/>
        <w:rPr>
          <w:rFonts w:ascii="仿宋_GB2312" w:eastAsia="仿宋_GB2312" w:hAnsi="黑体"/>
          <w:sz w:val="28"/>
          <w:szCs w:val="28"/>
        </w:rPr>
      </w:pPr>
      <w:r>
        <w:rPr>
          <w:rFonts w:ascii="仿宋_GB2312" w:eastAsia="仿宋_GB2312" w:hAnsi="黑体" w:hint="eastAsia"/>
          <w:sz w:val="28"/>
          <w:szCs w:val="28"/>
        </w:rPr>
        <w:t>附件2</w:t>
      </w:r>
    </w:p>
    <w:p w:rsidR="00C6735D" w:rsidRPr="006A7F23" w:rsidRDefault="00C6735D" w:rsidP="00C6735D"/>
    <w:p w:rsidR="00C6735D" w:rsidRDefault="00C6735D" w:rsidP="00C6735D">
      <w:pPr>
        <w:adjustRightInd w:val="0"/>
        <w:snapToGrid w:val="0"/>
        <w:spacing w:line="360" w:lineRule="auto"/>
        <w:jc w:val="center"/>
        <w:rPr>
          <w:rFonts w:ascii="黑体" w:eastAsia="黑体" w:hAnsi="黑体"/>
          <w:sz w:val="36"/>
          <w:szCs w:val="36"/>
        </w:rPr>
      </w:pPr>
      <w:r>
        <w:rPr>
          <w:rFonts w:ascii="黑体" w:eastAsia="黑体" w:hAnsi="黑体" w:hint="eastAsia"/>
          <w:sz w:val="36"/>
          <w:szCs w:val="36"/>
        </w:rPr>
        <w:t>湖北经济学院</w:t>
      </w:r>
      <w:r w:rsidRPr="00A10216">
        <w:rPr>
          <w:rFonts w:ascii="黑体" w:eastAsia="黑体" w:hAnsi="黑体" w:hint="eastAsia"/>
          <w:sz w:val="36"/>
          <w:szCs w:val="36"/>
        </w:rPr>
        <w:t>高等学历继续教育</w:t>
      </w:r>
    </w:p>
    <w:p w:rsidR="00C6735D" w:rsidRDefault="00C6735D" w:rsidP="00C6735D">
      <w:pPr>
        <w:adjustRightInd w:val="0"/>
        <w:snapToGrid w:val="0"/>
        <w:spacing w:line="360" w:lineRule="auto"/>
        <w:jc w:val="center"/>
        <w:rPr>
          <w:rFonts w:ascii="黑体" w:eastAsia="黑体" w:hAnsi="黑体"/>
          <w:sz w:val="36"/>
          <w:szCs w:val="36"/>
        </w:rPr>
      </w:pPr>
      <w:r w:rsidRPr="00A10216">
        <w:rPr>
          <w:rFonts w:ascii="黑体" w:eastAsia="黑体" w:hAnsi="黑体" w:hint="eastAsia"/>
          <w:sz w:val="36"/>
          <w:szCs w:val="36"/>
        </w:rPr>
        <w:t>人才培养方案模板</w:t>
      </w:r>
    </w:p>
    <w:p w:rsidR="00C6735D" w:rsidRDefault="00C6735D" w:rsidP="00C6735D">
      <w:pPr>
        <w:adjustRightInd w:val="0"/>
        <w:snapToGrid w:val="0"/>
        <w:spacing w:line="360" w:lineRule="auto"/>
        <w:jc w:val="center"/>
        <w:rPr>
          <w:rFonts w:ascii="黑体" w:eastAsia="黑体" w:hAnsi="黑体"/>
          <w:sz w:val="36"/>
          <w:szCs w:val="36"/>
        </w:rPr>
      </w:pPr>
      <w:r>
        <w:rPr>
          <w:rFonts w:ascii="黑体" w:eastAsia="黑体" w:hAnsi="黑体" w:hint="eastAsia"/>
          <w:sz w:val="36"/>
          <w:szCs w:val="36"/>
        </w:rPr>
        <w:t>（高起专）</w:t>
      </w:r>
    </w:p>
    <w:p w:rsidR="00C6735D" w:rsidRPr="0084295F" w:rsidRDefault="00C6735D" w:rsidP="00C6735D"/>
    <w:p w:rsidR="00C6735D" w:rsidRDefault="00C6735D" w:rsidP="00C6735D">
      <w:pPr>
        <w:spacing w:line="360" w:lineRule="auto"/>
        <w:rPr>
          <w:rFonts w:asciiTheme="minorEastAsia" w:hAnsiTheme="minorEastAsia"/>
          <w:b/>
          <w:bCs/>
          <w:sz w:val="28"/>
          <w:szCs w:val="28"/>
        </w:rPr>
      </w:pPr>
      <w:r>
        <w:rPr>
          <w:rFonts w:asciiTheme="minorEastAsia" w:hAnsiTheme="minorEastAsia" w:hint="eastAsia"/>
          <w:b/>
          <w:bCs/>
          <w:sz w:val="28"/>
          <w:szCs w:val="28"/>
        </w:rPr>
        <w:t>一、专业基本信息</w:t>
      </w:r>
    </w:p>
    <w:p w:rsidR="00C6735D" w:rsidRDefault="00C6735D" w:rsidP="00C6735D">
      <w:pPr>
        <w:spacing w:line="360" w:lineRule="auto"/>
        <w:ind w:firstLineChars="200" w:firstLine="480"/>
        <w:rPr>
          <w:rFonts w:asciiTheme="minorEastAsia" w:hAnsiTheme="minorEastAsia"/>
          <w:bCs/>
          <w:sz w:val="24"/>
        </w:rPr>
      </w:pPr>
      <w:r>
        <w:rPr>
          <w:rFonts w:asciiTheme="minorEastAsia" w:hAnsiTheme="minorEastAsia" w:hint="eastAsia"/>
          <w:sz w:val="24"/>
        </w:rPr>
        <w:t>专业代码：</w:t>
      </w:r>
    </w:p>
    <w:p w:rsidR="00C6735D" w:rsidRDefault="00C6735D" w:rsidP="00C6735D">
      <w:pPr>
        <w:spacing w:line="360" w:lineRule="auto"/>
        <w:ind w:firstLineChars="200" w:firstLine="480"/>
        <w:rPr>
          <w:rFonts w:asciiTheme="minorEastAsia" w:hAnsiTheme="minorEastAsia"/>
          <w:sz w:val="24"/>
        </w:rPr>
      </w:pPr>
      <w:r>
        <w:rPr>
          <w:rFonts w:asciiTheme="minorEastAsia" w:hAnsiTheme="minorEastAsia" w:hint="eastAsia"/>
          <w:sz w:val="24"/>
        </w:rPr>
        <w:t xml:space="preserve">专业名称： </w:t>
      </w:r>
    </w:p>
    <w:p w:rsidR="00C6735D" w:rsidRDefault="00C6735D" w:rsidP="00C6735D">
      <w:pPr>
        <w:spacing w:line="360" w:lineRule="auto"/>
        <w:ind w:firstLineChars="200" w:firstLine="480"/>
        <w:rPr>
          <w:rFonts w:asciiTheme="minorEastAsia" w:hAnsiTheme="minorEastAsia"/>
          <w:sz w:val="24"/>
        </w:rPr>
      </w:pPr>
      <w:r>
        <w:rPr>
          <w:rFonts w:asciiTheme="minorEastAsia" w:hAnsiTheme="minorEastAsia" w:hint="eastAsia"/>
          <w:sz w:val="24"/>
        </w:rPr>
        <w:t>办学层次：高起</w:t>
      </w:r>
      <w:r>
        <w:rPr>
          <w:rFonts w:asciiTheme="minorEastAsia" w:hAnsiTheme="minorEastAsia" w:cs="宋体" w:hint="eastAsia"/>
          <w:kern w:val="0"/>
          <w:sz w:val="24"/>
        </w:rPr>
        <w:t>专</w:t>
      </w:r>
    </w:p>
    <w:p w:rsidR="00C6735D" w:rsidRDefault="00C6735D" w:rsidP="00C6735D">
      <w:pPr>
        <w:spacing w:line="360" w:lineRule="auto"/>
        <w:ind w:firstLine="480"/>
        <w:rPr>
          <w:rFonts w:asciiTheme="minorEastAsia" w:hAnsiTheme="minorEastAsia"/>
          <w:sz w:val="24"/>
        </w:rPr>
      </w:pPr>
      <w:r>
        <w:rPr>
          <w:rFonts w:asciiTheme="minorEastAsia" w:hAnsiTheme="minorEastAsia" w:hint="eastAsia"/>
          <w:sz w:val="24"/>
        </w:rPr>
        <w:t>学习形式：非脱产</w:t>
      </w:r>
    </w:p>
    <w:p w:rsidR="00C6735D" w:rsidRDefault="00C6735D" w:rsidP="00C6735D">
      <w:pPr>
        <w:spacing w:line="360" w:lineRule="auto"/>
        <w:rPr>
          <w:rFonts w:asciiTheme="minorEastAsia" w:hAnsiTheme="minorEastAsia"/>
          <w:b/>
          <w:bCs/>
          <w:sz w:val="28"/>
          <w:szCs w:val="28"/>
        </w:rPr>
      </w:pPr>
      <w:r>
        <w:rPr>
          <w:rFonts w:asciiTheme="minorEastAsia" w:hAnsiTheme="minorEastAsia" w:hint="eastAsia"/>
          <w:b/>
          <w:bCs/>
          <w:sz w:val="28"/>
          <w:szCs w:val="28"/>
        </w:rPr>
        <w:t>二、培养目标与人才规格</w:t>
      </w:r>
    </w:p>
    <w:p w:rsidR="00C6735D" w:rsidRPr="007402FD" w:rsidRDefault="00C6735D" w:rsidP="00C6735D">
      <w:pPr>
        <w:spacing w:line="360" w:lineRule="auto"/>
        <w:ind w:firstLine="480"/>
        <w:rPr>
          <w:rFonts w:asciiTheme="minorEastAsia" w:hAnsiTheme="minorEastAsia"/>
          <w:b/>
          <w:sz w:val="24"/>
        </w:rPr>
      </w:pPr>
      <w:r w:rsidRPr="007402FD">
        <w:rPr>
          <w:rFonts w:asciiTheme="minorEastAsia" w:hAnsiTheme="minorEastAsia" w:hint="eastAsia"/>
          <w:b/>
          <w:sz w:val="24"/>
        </w:rPr>
        <w:t>（一）培养目标</w:t>
      </w:r>
    </w:p>
    <w:p w:rsidR="007402FD" w:rsidRDefault="007402FD" w:rsidP="007402FD">
      <w:pPr>
        <w:spacing w:line="360" w:lineRule="auto"/>
        <w:ind w:firstLineChars="200" w:firstLine="480"/>
        <w:rPr>
          <w:rFonts w:asciiTheme="minorEastAsia" w:hAnsiTheme="minorEastAsia" w:cs="宋体"/>
          <w:color w:val="000000"/>
          <w:sz w:val="24"/>
          <w:szCs w:val="24"/>
        </w:rPr>
      </w:pPr>
      <w:r w:rsidRPr="00FD3571">
        <w:rPr>
          <w:rFonts w:asciiTheme="minorEastAsia" w:hAnsiTheme="minorEastAsia" w:cs="宋体"/>
          <w:color w:val="000000"/>
          <w:sz w:val="24"/>
          <w:szCs w:val="24"/>
        </w:rPr>
        <w:t>本专业培养适应新时代中国</w:t>
      </w:r>
      <w:r>
        <w:rPr>
          <w:rFonts w:asciiTheme="minorEastAsia" w:hAnsiTheme="minorEastAsia" w:cs="宋体" w:hint="eastAsia"/>
          <w:color w:val="000000"/>
          <w:sz w:val="24"/>
          <w:szCs w:val="24"/>
        </w:rPr>
        <w:t>特色</w:t>
      </w:r>
      <w:r w:rsidRPr="00FD3571">
        <w:rPr>
          <w:rFonts w:asciiTheme="minorEastAsia" w:hAnsiTheme="minorEastAsia" w:cs="宋体" w:hint="eastAsia"/>
          <w:color w:val="000000"/>
          <w:sz w:val="24"/>
          <w:szCs w:val="24"/>
        </w:rPr>
        <w:t>社会主义现代化建设需要，德智体美劳全面</w:t>
      </w:r>
      <w:r>
        <w:rPr>
          <w:rFonts w:asciiTheme="minorEastAsia" w:hAnsiTheme="minorEastAsia" w:cs="宋体" w:hint="eastAsia"/>
          <w:color w:val="000000"/>
          <w:sz w:val="24"/>
          <w:szCs w:val="24"/>
        </w:rPr>
        <w:t>发展</w:t>
      </w:r>
      <w:r w:rsidRPr="00FD3571">
        <w:rPr>
          <w:rFonts w:asciiTheme="minorEastAsia" w:hAnsiTheme="minorEastAsia" w:cs="宋体" w:hint="eastAsia"/>
          <w:color w:val="000000"/>
          <w:sz w:val="24"/>
          <w:szCs w:val="24"/>
        </w:rPr>
        <w:t>，具有良好的</w:t>
      </w:r>
      <w:r w:rsidRPr="00FD3571">
        <w:rPr>
          <w:rFonts w:asciiTheme="minorEastAsia" w:hAnsiTheme="minorEastAsia" w:cs="宋体"/>
          <w:color w:val="000000"/>
          <w:sz w:val="24"/>
          <w:szCs w:val="24"/>
        </w:rPr>
        <w:t>人文</w:t>
      </w:r>
      <w:r>
        <w:rPr>
          <w:rFonts w:asciiTheme="minorEastAsia" w:hAnsiTheme="minorEastAsia" w:cs="宋体" w:hint="eastAsia"/>
          <w:color w:val="000000"/>
          <w:sz w:val="24"/>
          <w:szCs w:val="24"/>
        </w:rPr>
        <w:t>与</w:t>
      </w:r>
      <w:r w:rsidRPr="00FD3571">
        <w:rPr>
          <w:rFonts w:asciiTheme="minorEastAsia" w:hAnsiTheme="minorEastAsia" w:cs="宋体"/>
          <w:color w:val="000000"/>
          <w:sz w:val="24"/>
          <w:szCs w:val="24"/>
        </w:rPr>
        <w:t>科学素养，具备</w:t>
      </w:r>
      <w:r w:rsidR="00776ED1">
        <w:rPr>
          <w:rFonts w:asciiTheme="minorEastAsia" w:hAnsiTheme="minorEastAsia" w:cs="宋体" w:hint="eastAsia"/>
          <w:color w:val="FF0000"/>
          <w:sz w:val="24"/>
          <w:szCs w:val="24"/>
        </w:rPr>
        <w:t>经济学</w:t>
      </w:r>
      <w:r>
        <w:rPr>
          <w:rFonts w:asciiTheme="minorEastAsia" w:hAnsiTheme="minorEastAsia" w:cs="宋体" w:hint="eastAsia"/>
          <w:color w:val="000000"/>
          <w:sz w:val="24"/>
          <w:szCs w:val="24"/>
        </w:rPr>
        <w:t>专业</w:t>
      </w:r>
      <w:r w:rsidRPr="00FD3571">
        <w:rPr>
          <w:rFonts w:asciiTheme="minorEastAsia" w:hAnsiTheme="minorEastAsia" w:cs="宋体"/>
          <w:color w:val="000000"/>
          <w:sz w:val="24"/>
          <w:szCs w:val="24"/>
        </w:rPr>
        <w:t>理论基础</w:t>
      </w:r>
      <w:r>
        <w:rPr>
          <w:rFonts w:asciiTheme="minorEastAsia" w:hAnsiTheme="minorEastAsia" w:cs="宋体" w:hint="eastAsia"/>
          <w:color w:val="000000"/>
          <w:sz w:val="24"/>
          <w:szCs w:val="24"/>
        </w:rPr>
        <w:t>和专业知识</w:t>
      </w:r>
      <w:r w:rsidRPr="00FD3571">
        <w:rPr>
          <w:rFonts w:asciiTheme="minorEastAsia" w:hAnsiTheme="minorEastAsia" w:cs="宋体"/>
          <w:color w:val="000000"/>
          <w:sz w:val="24"/>
          <w:szCs w:val="24"/>
        </w:rPr>
        <w:t>，</w:t>
      </w:r>
      <w:r>
        <w:rPr>
          <w:rFonts w:asciiTheme="minorEastAsia" w:hAnsiTheme="minorEastAsia" w:cs="宋体" w:hint="eastAsia"/>
          <w:color w:val="000000"/>
          <w:sz w:val="24"/>
          <w:szCs w:val="24"/>
        </w:rPr>
        <w:t>具有从事本专业相关实际工作技能，</w:t>
      </w:r>
      <w:r w:rsidRPr="00FD3571">
        <w:rPr>
          <w:rFonts w:asciiTheme="minorEastAsia" w:hAnsiTheme="minorEastAsia" w:cs="宋体"/>
          <w:color w:val="000000"/>
          <w:sz w:val="24"/>
          <w:szCs w:val="24"/>
        </w:rPr>
        <w:t>“有思想有能力有担当的实践、实用、实干”应用型</w:t>
      </w:r>
      <w:r w:rsidR="00776ED1">
        <w:rPr>
          <w:rFonts w:asciiTheme="minorEastAsia" w:hAnsiTheme="minorEastAsia" w:cs="宋体" w:hint="eastAsia"/>
          <w:color w:val="FF0000"/>
          <w:sz w:val="24"/>
          <w:szCs w:val="24"/>
        </w:rPr>
        <w:t>经济学</w:t>
      </w:r>
      <w:r w:rsidRPr="00FD3571">
        <w:rPr>
          <w:rFonts w:asciiTheme="minorEastAsia" w:hAnsiTheme="minorEastAsia" w:cs="宋体"/>
          <w:color w:val="000000"/>
          <w:sz w:val="24"/>
          <w:szCs w:val="24"/>
        </w:rPr>
        <w:t>人才</w:t>
      </w:r>
      <w:r>
        <w:rPr>
          <w:rFonts w:asciiTheme="minorEastAsia" w:hAnsiTheme="minorEastAsia" w:cs="宋体" w:hint="eastAsia"/>
          <w:color w:val="000000"/>
          <w:sz w:val="24"/>
          <w:szCs w:val="24"/>
        </w:rPr>
        <w:t>。</w:t>
      </w:r>
    </w:p>
    <w:p w:rsidR="007145D7" w:rsidRPr="007145D7" w:rsidRDefault="007145D7" w:rsidP="007402FD">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注：请根据各专业实际情况填写</w:t>
      </w:r>
      <w:r w:rsidRPr="007145D7">
        <w:rPr>
          <w:rFonts w:asciiTheme="minorEastAsia" w:hAnsiTheme="minorEastAsia" w:cs="宋体" w:hint="eastAsia"/>
          <w:color w:val="FF0000"/>
          <w:sz w:val="24"/>
          <w:szCs w:val="24"/>
        </w:rPr>
        <w:t>）</w:t>
      </w:r>
    </w:p>
    <w:p w:rsidR="00C6735D" w:rsidRPr="007402FD" w:rsidRDefault="00C6735D" w:rsidP="00C6735D">
      <w:pPr>
        <w:spacing w:line="360" w:lineRule="auto"/>
        <w:ind w:firstLine="480"/>
        <w:rPr>
          <w:rFonts w:asciiTheme="minorEastAsia" w:hAnsiTheme="minorEastAsia"/>
          <w:b/>
          <w:sz w:val="24"/>
        </w:rPr>
      </w:pPr>
      <w:r w:rsidRPr="007402FD">
        <w:rPr>
          <w:rFonts w:asciiTheme="minorEastAsia" w:hAnsiTheme="minorEastAsia" w:hint="eastAsia"/>
          <w:b/>
          <w:sz w:val="24"/>
        </w:rPr>
        <w:t>（二）培养规格</w:t>
      </w:r>
    </w:p>
    <w:p w:rsidR="007402FD" w:rsidRDefault="007402FD" w:rsidP="007402FD">
      <w:pPr>
        <w:spacing w:line="360" w:lineRule="auto"/>
        <w:ind w:firstLineChars="200" w:firstLine="482"/>
        <w:rPr>
          <w:rFonts w:asciiTheme="minorEastAsia" w:hAnsiTheme="minorEastAsia" w:cs="宋体"/>
          <w:color w:val="000000"/>
          <w:sz w:val="24"/>
          <w:szCs w:val="24"/>
        </w:rPr>
      </w:pPr>
      <w:r w:rsidRPr="007402FD">
        <w:rPr>
          <w:rFonts w:asciiTheme="minorEastAsia" w:hAnsiTheme="minorEastAsia" w:cs="宋体"/>
          <w:b/>
          <w:color w:val="000000"/>
          <w:sz w:val="24"/>
          <w:szCs w:val="24"/>
        </w:rPr>
        <w:t>1.素质结构要求</w:t>
      </w:r>
      <w:r w:rsidRPr="007402FD">
        <w:rPr>
          <w:rFonts w:asciiTheme="minorEastAsia" w:hAnsiTheme="minorEastAsia" w:cs="宋体"/>
          <w:color w:val="000000"/>
          <w:sz w:val="24"/>
          <w:szCs w:val="24"/>
        </w:rPr>
        <w:t>：</w:t>
      </w:r>
    </w:p>
    <w:p w:rsidR="007402FD" w:rsidRDefault="007402FD" w:rsidP="007402FD">
      <w:pPr>
        <w:spacing w:line="360" w:lineRule="auto"/>
        <w:ind w:firstLineChars="200"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1.1 有坚定的政治</w:t>
      </w:r>
      <w:r>
        <w:rPr>
          <w:rFonts w:asciiTheme="minorEastAsia" w:hAnsiTheme="minorEastAsia" w:cs="宋体" w:hint="eastAsia"/>
          <w:color w:val="000000"/>
          <w:sz w:val="24"/>
          <w:szCs w:val="24"/>
        </w:rPr>
        <w:t>方向</w:t>
      </w:r>
      <w:r w:rsidRPr="007402FD">
        <w:rPr>
          <w:rFonts w:asciiTheme="minorEastAsia" w:hAnsiTheme="minorEastAsia" w:cs="宋体"/>
          <w:color w:val="000000"/>
          <w:sz w:val="24"/>
          <w:szCs w:val="24"/>
        </w:rPr>
        <w:t>、热爱祖国，拥护中国共产党的领导，认真学习</w:t>
      </w:r>
      <w:r>
        <w:rPr>
          <w:rFonts w:asciiTheme="minorEastAsia" w:hAnsiTheme="minorEastAsia" w:cs="宋体" w:hint="eastAsia"/>
          <w:color w:val="000000"/>
          <w:sz w:val="24"/>
          <w:szCs w:val="24"/>
        </w:rPr>
        <w:t>并</w:t>
      </w:r>
      <w:r w:rsidRPr="007402FD">
        <w:rPr>
          <w:rFonts w:asciiTheme="minorEastAsia" w:hAnsiTheme="minorEastAsia" w:cs="宋体"/>
          <w:color w:val="000000"/>
          <w:sz w:val="24"/>
          <w:szCs w:val="24"/>
        </w:rPr>
        <w:t>掌握马克思列宁主义、毛泽东思想、邓小平理论、“三个代表”重要思想、科学</w:t>
      </w:r>
      <w:r>
        <w:rPr>
          <w:rFonts w:asciiTheme="minorEastAsia" w:hAnsiTheme="minorEastAsia" w:cs="宋体" w:hint="eastAsia"/>
          <w:color w:val="000000"/>
          <w:sz w:val="24"/>
          <w:szCs w:val="24"/>
        </w:rPr>
        <w:t>发展观</w:t>
      </w:r>
      <w:r w:rsidRPr="007402FD">
        <w:rPr>
          <w:rFonts w:asciiTheme="minorEastAsia" w:hAnsiTheme="minorEastAsia" w:cs="宋体"/>
          <w:color w:val="000000"/>
          <w:sz w:val="24"/>
          <w:szCs w:val="24"/>
        </w:rPr>
        <w:t>及习近平新时代中国</w:t>
      </w:r>
      <w:r>
        <w:rPr>
          <w:rFonts w:asciiTheme="minorEastAsia" w:hAnsiTheme="minorEastAsia" w:cs="宋体" w:hint="eastAsia"/>
          <w:color w:val="000000"/>
          <w:sz w:val="24"/>
          <w:szCs w:val="24"/>
        </w:rPr>
        <w:t>特色社会主义</w:t>
      </w:r>
      <w:r w:rsidRPr="007402FD">
        <w:rPr>
          <w:rFonts w:asciiTheme="minorEastAsia" w:hAnsiTheme="minorEastAsia" w:cs="宋体"/>
          <w:color w:val="000000"/>
          <w:sz w:val="24"/>
          <w:szCs w:val="24"/>
        </w:rPr>
        <w:t>思想。</w:t>
      </w:r>
    </w:p>
    <w:p w:rsidR="007402FD" w:rsidRDefault="007402FD" w:rsidP="00C6735D">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 xml:space="preserve">1.2 树立科学的世界观、人生观，具有良好的思想品德、道德修养和勇于担当、敬业爱岗、艰苦奋斗、积极进取、团结协作的精神。 </w:t>
      </w:r>
    </w:p>
    <w:p w:rsidR="007402FD" w:rsidRDefault="007402FD" w:rsidP="00C6735D">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 xml:space="preserve">1.3 具有健康的体魄和良好的心理素质。 </w:t>
      </w:r>
    </w:p>
    <w:p w:rsidR="007402FD" w:rsidRDefault="007402FD" w:rsidP="00C6735D">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1.4 具有感受、鉴赏、评价和创造美的能力。</w:t>
      </w:r>
    </w:p>
    <w:p w:rsidR="007402FD" w:rsidRDefault="007402FD" w:rsidP="007402FD">
      <w:pPr>
        <w:spacing w:line="360" w:lineRule="auto"/>
        <w:ind w:leftChars="228" w:left="479"/>
        <w:rPr>
          <w:rFonts w:asciiTheme="minorEastAsia" w:hAnsiTheme="minorEastAsia" w:cs="宋体"/>
          <w:color w:val="000000"/>
          <w:sz w:val="24"/>
          <w:szCs w:val="24"/>
        </w:rPr>
      </w:pPr>
      <w:r w:rsidRPr="007402FD">
        <w:rPr>
          <w:rFonts w:asciiTheme="minorEastAsia" w:hAnsiTheme="minorEastAsia" w:cs="宋体"/>
          <w:color w:val="000000"/>
          <w:sz w:val="24"/>
          <w:szCs w:val="24"/>
        </w:rPr>
        <w:t>1.5 热爱劳动，尊重劳动者，有成为</w:t>
      </w:r>
      <w:r>
        <w:rPr>
          <w:rFonts w:asciiTheme="minorEastAsia" w:hAnsiTheme="minorEastAsia" w:cs="宋体" w:hint="eastAsia"/>
          <w:color w:val="000000"/>
          <w:sz w:val="24"/>
          <w:szCs w:val="24"/>
        </w:rPr>
        <w:t>合格</w:t>
      </w:r>
      <w:r w:rsidRPr="007402FD">
        <w:rPr>
          <w:rFonts w:asciiTheme="minorEastAsia" w:hAnsiTheme="minorEastAsia" w:cs="宋体"/>
          <w:color w:val="000000"/>
          <w:sz w:val="24"/>
          <w:szCs w:val="24"/>
        </w:rPr>
        <w:t xml:space="preserve">的社会主义建设者和接班人的坚定志向。 </w:t>
      </w:r>
      <w:r w:rsidRPr="007402FD">
        <w:rPr>
          <w:rFonts w:asciiTheme="minorEastAsia" w:hAnsiTheme="minorEastAsia" w:cs="宋体"/>
          <w:b/>
          <w:color w:val="000000"/>
          <w:sz w:val="24"/>
          <w:szCs w:val="24"/>
        </w:rPr>
        <w:t>2.知识结构要求：</w:t>
      </w:r>
      <w:r w:rsidRPr="007402FD">
        <w:rPr>
          <w:rFonts w:asciiTheme="minorEastAsia" w:hAnsiTheme="minorEastAsia" w:cs="宋体"/>
          <w:color w:val="000000"/>
          <w:sz w:val="24"/>
          <w:szCs w:val="24"/>
        </w:rPr>
        <w:t xml:space="preserve"> </w:t>
      </w:r>
    </w:p>
    <w:p w:rsidR="007402FD" w:rsidRDefault="007402FD" w:rsidP="007402FD">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lastRenderedPageBreak/>
        <w:t>2.1 牢固掌握</w:t>
      </w:r>
      <w:r w:rsidRPr="00776ED1">
        <w:rPr>
          <w:rFonts w:asciiTheme="minorEastAsia" w:hAnsiTheme="minorEastAsia" w:cs="宋体"/>
          <w:color w:val="FF0000"/>
          <w:sz w:val="24"/>
          <w:szCs w:val="24"/>
        </w:rPr>
        <w:t>经济学</w:t>
      </w:r>
      <w:r w:rsidRPr="007402FD">
        <w:rPr>
          <w:rFonts w:asciiTheme="minorEastAsia" w:hAnsiTheme="minorEastAsia" w:cs="宋体"/>
          <w:color w:val="000000"/>
          <w:sz w:val="24"/>
          <w:szCs w:val="24"/>
        </w:rPr>
        <w:t>基础知识、基本理论；理解</w:t>
      </w:r>
      <w:r w:rsidRPr="00776ED1">
        <w:rPr>
          <w:rFonts w:asciiTheme="minorEastAsia" w:hAnsiTheme="minorEastAsia" w:cs="宋体"/>
          <w:color w:val="FF0000"/>
          <w:sz w:val="24"/>
          <w:szCs w:val="24"/>
        </w:rPr>
        <w:t>经济学</w:t>
      </w:r>
      <w:r w:rsidRPr="007402FD">
        <w:rPr>
          <w:rFonts w:asciiTheme="minorEastAsia" w:hAnsiTheme="minorEastAsia" w:cs="宋体"/>
          <w:color w:val="000000"/>
          <w:sz w:val="24"/>
          <w:szCs w:val="24"/>
        </w:rPr>
        <w:t>理论的内涵、</w:t>
      </w:r>
      <w:r>
        <w:rPr>
          <w:rFonts w:asciiTheme="minorEastAsia" w:hAnsiTheme="minorEastAsia" w:cs="宋体" w:hint="eastAsia"/>
          <w:color w:val="000000"/>
          <w:sz w:val="24"/>
          <w:szCs w:val="24"/>
        </w:rPr>
        <w:t>发展</w:t>
      </w:r>
      <w:r w:rsidRPr="007402FD">
        <w:rPr>
          <w:rFonts w:asciiTheme="minorEastAsia" w:hAnsiTheme="minorEastAsia" w:cs="宋体"/>
          <w:color w:val="000000"/>
          <w:sz w:val="24"/>
          <w:szCs w:val="24"/>
        </w:rPr>
        <w:t>演进、学派差异及争论重点。</w:t>
      </w:r>
    </w:p>
    <w:p w:rsidR="007402FD" w:rsidRDefault="007402FD" w:rsidP="007402FD">
      <w:pPr>
        <w:spacing w:line="360" w:lineRule="auto"/>
        <w:ind w:firstLineChars="200"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2.2 熟悉</w:t>
      </w:r>
      <w:r w:rsidRPr="00776ED1">
        <w:rPr>
          <w:rFonts w:asciiTheme="minorEastAsia" w:hAnsiTheme="minorEastAsia" w:cs="宋体"/>
          <w:color w:val="FF0000"/>
          <w:sz w:val="24"/>
          <w:szCs w:val="24"/>
        </w:rPr>
        <w:t>经济学</w:t>
      </w:r>
      <w:r w:rsidRPr="007402FD">
        <w:rPr>
          <w:rFonts w:asciiTheme="minorEastAsia" w:hAnsiTheme="minorEastAsia" w:cs="宋体"/>
          <w:color w:val="000000"/>
          <w:sz w:val="24"/>
          <w:szCs w:val="24"/>
        </w:rPr>
        <w:t>理论运用的市场环境、政策依据和政策效果；了解</w:t>
      </w:r>
      <w:r w:rsidRPr="00776ED1">
        <w:rPr>
          <w:rFonts w:asciiTheme="minorEastAsia" w:hAnsiTheme="minorEastAsia" w:cs="宋体"/>
          <w:color w:val="FF0000"/>
          <w:sz w:val="24"/>
          <w:szCs w:val="24"/>
        </w:rPr>
        <w:t>经济</w:t>
      </w:r>
      <w:r w:rsidRPr="007402FD">
        <w:rPr>
          <w:rFonts w:asciiTheme="minorEastAsia" w:hAnsiTheme="minorEastAsia" w:cs="宋体"/>
          <w:color w:val="000000"/>
          <w:sz w:val="24"/>
          <w:szCs w:val="24"/>
        </w:rPr>
        <w:t>实践</w:t>
      </w:r>
      <w:r>
        <w:rPr>
          <w:rFonts w:asciiTheme="minorEastAsia" w:hAnsiTheme="minorEastAsia" w:cs="宋体" w:hint="eastAsia"/>
          <w:color w:val="000000"/>
          <w:sz w:val="24"/>
          <w:szCs w:val="24"/>
        </w:rPr>
        <w:t>发展</w:t>
      </w:r>
      <w:r w:rsidRPr="007402FD">
        <w:rPr>
          <w:rFonts w:asciiTheme="minorEastAsia" w:hAnsiTheme="minorEastAsia" w:cs="宋体"/>
          <w:color w:val="000000"/>
          <w:sz w:val="24"/>
          <w:szCs w:val="24"/>
        </w:rPr>
        <w:t>现状。</w:t>
      </w:r>
    </w:p>
    <w:p w:rsidR="007402FD" w:rsidRDefault="007402FD" w:rsidP="00C6735D">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2.3 牢固掌握</w:t>
      </w:r>
      <w:r w:rsidRPr="00776ED1">
        <w:rPr>
          <w:rFonts w:asciiTheme="minorEastAsia" w:hAnsiTheme="minorEastAsia" w:cs="宋体"/>
          <w:color w:val="FF0000"/>
          <w:sz w:val="24"/>
          <w:szCs w:val="24"/>
        </w:rPr>
        <w:t>经济学</w:t>
      </w:r>
      <w:r w:rsidRPr="007402FD">
        <w:rPr>
          <w:rFonts w:asciiTheme="minorEastAsia" w:hAnsiTheme="minorEastAsia" w:cs="宋体"/>
          <w:color w:val="000000"/>
          <w:sz w:val="24"/>
          <w:szCs w:val="24"/>
        </w:rPr>
        <w:t>基本分析</w:t>
      </w:r>
      <w:r>
        <w:rPr>
          <w:rFonts w:asciiTheme="minorEastAsia" w:hAnsiTheme="minorEastAsia" w:cs="宋体" w:hint="eastAsia"/>
          <w:color w:val="000000"/>
          <w:sz w:val="24"/>
          <w:szCs w:val="24"/>
        </w:rPr>
        <w:t>方法</w:t>
      </w:r>
      <w:r w:rsidRPr="007402FD">
        <w:rPr>
          <w:rFonts w:asciiTheme="minorEastAsia" w:hAnsiTheme="minorEastAsia" w:cs="宋体"/>
          <w:color w:val="000000"/>
          <w:sz w:val="24"/>
          <w:szCs w:val="24"/>
        </w:rPr>
        <w:t>，能分析和解决现实</w:t>
      </w:r>
      <w:r w:rsidRPr="00776ED1">
        <w:rPr>
          <w:rFonts w:asciiTheme="minorEastAsia" w:hAnsiTheme="minorEastAsia" w:cs="宋体"/>
          <w:color w:val="FF0000"/>
          <w:sz w:val="24"/>
          <w:szCs w:val="24"/>
        </w:rPr>
        <w:t>经济</w:t>
      </w:r>
      <w:r w:rsidRPr="007402FD">
        <w:rPr>
          <w:rFonts w:asciiTheme="minorEastAsia" w:hAnsiTheme="minorEastAsia" w:cs="宋体"/>
          <w:color w:val="000000"/>
          <w:sz w:val="24"/>
          <w:szCs w:val="24"/>
        </w:rPr>
        <w:t>问题。</w:t>
      </w:r>
    </w:p>
    <w:p w:rsidR="007402FD" w:rsidRDefault="007402FD" w:rsidP="007402FD">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2.4 掌握运用</w:t>
      </w:r>
      <w:r w:rsidRPr="00632E3A">
        <w:rPr>
          <w:rFonts w:asciiTheme="minorEastAsia" w:hAnsiTheme="minorEastAsia" w:cs="宋体"/>
          <w:color w:val="FF0000"/>
          <w:sz w:val="24"/>
          <w:szCs w:val="24"/>
        </w:rPr>
        <w:t>经济计量分析软件</w:t>
      </w:r>
      <w:r w:rsidRPr="007402FD">
        <w:rPr>
          <w:rFonts w:asciiTheme="minorEastAsia" w:hAnsiTheme="minorEastAsia" w:cs="宋体"/>
          <w:color w:val="000000"/>
          <w:sz w:val="24"/>
          <w:szCs w:val="24"/>
        </w:rPr>
        <w:t>对</w:t>
      </w:r>
      <w:r w:rsidRPr="00632E3A">
        <w:rPr>
          <w:rFonts w:asciiTheme="minorEastAsia" w:hAnsiTheme="minorEastAsia" w:cs="宋体"/>
          <w:color w:val="FF0000"/>
          <w:sz w:val="24"/>
          <w:szCs w:val="24"/>
        </w:rPr>
        <w:t>宏微观数据进行综合处理</w:t>
      </w:r>
      <w:r w:rsidRPr="007402FD">
        <w:rPr>
          <w:rFonts w:asciiTheme="minorEastAsia" w:hAnsiTheme="minorEastAsia" w:cs="宋体"/>
          <w:color w:val="000000"/>
          <w:sz w:val="24"/>
          <w:szCs w:val="24"/>
        </w:rPr>
        <w:t>的</w:t>
      </w:r>
      <w:r>
        <w:rPr>
          <w:rFonts w:asciiTheme="minorEastAsia" w:hAnsiTheme="minorEastAsia" w:cs="宋体" w:hint="eastAsia"/>
          <w:color w:val="000000"/>
          <w:sz w:val="24"/>
          <w:szCs w:val="24"/>
        </w:rPr>
        <w:t>方法</w:t>
      </w:r>
      <w:r w:rsidRPr="007402FD">
        <w:rPr>
          <w:rFonts w:asciiTheme="minorEastAsia" w:hAnsiTheme="minorEastAsia" w:cs="宋体"/>
          <w:color w:val="000000"/>
          <w:sz w:val="24"/>
          <w:szCs w:val="24"/>
        </w:rPr>
        <w:t xml:space="preserve">。 </w:t>
      </w:r>
    </w:p>
    <w:p w:rsidR="007402FD" w:rsidRPr="007402FD" w:rsidRDefault="007402FD" w:rsidP="007402FD">
      <w:pPr>
        <w:spacing w:line="360" w:lineRule="auto"/>
        <w:ind w:firstLineChars="200" w:firstLine="482"/>
        <w:rPr>
          <w:rFonts w:asciiTheme="minorEastAsia" w:hAnsiTheme="minorEastAsia" w:cs="宋体"/>
          <w:b/>
          <w:color w:val="000000"/>
          <w:sz w:val="24"/>
          <w:szCs w:val="24"/>
        </w:rPr>
      </w:pPr>
      <w:r w:rsidRPr="007402FD">
        <w:rPr>
          <w:rFonts w:asciiTheme="minorEastAsia" w:hAnsiTheme="minorEastAsia" w:cs="宋体"/>
          <w:b/>
          <w:color w:val="000000"/>
          <w:sz w:val="24"/>
          <w:szCs w:val="24"/>
        </w:rPr>
        <w:t xml:space="preserve">3.能力结构要求： </w:t>
      </w:r>
    </w:p>
    <w:p w:rsidR="007402FD" w:rsidRDefault="007402FD" w:rsidP="00C6735D">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3.1 具备一门外语尤其是英语知识，具备较强的读、写、听、说能力。</w:t>
      </w:r>
    </w:p>
    <w:p w:rsidR="007402FD" w:rsidRDefault="007402FD" w:rsidP="00C6735D">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3.2 具有比较完善的数学知识和良好的数学基础，能够运用数学</w:t>
      </w:r>
      <w:r>
        <w:rPr>
          <w:rFonts w:asciiTheme="minorEastAsia" w:hAnsiTheme="minorEastAsia" w:cs="宋体" w:hint="eastAsia"/>
          <w:color w:val="000000"/>
          <w:sz w:val="24"/>
          <w:szCs w:val="24"/>
        </w:rPr>
        <w:t>方</w:t>
      </w:r>
      <w:r w:rsidRPr="007402FD">
        <w:rPr>
          <w:rFonts w:asciiTheme="minorEastAsia" w:hAnsiTheme="minorEastAsia" w:cs="宋体"/>
          <w:color w:val="000000"/>
          <w:sz w:val="24"/>
          <w:szCs w:val="24"/>
        </w:rPr>
        <w:t xml:space="preserve">法理解和分析经济问题。 </w:t>
      </w:r>
    </w:p>
    <w:p w:rsidR="007402FD" w:rsidRDefault="007402FD" w:rsidP="007402FD">
      <w:pPr>
        <w:spacing w:line="360" w:lineRule="auto"/>
        <w:ind w:leftChars="228" w:left="479"/>
        <w:rPr>
          <w:rFonts w:asciiTheme="minorEastAsia" w:hAnsiTheme="minorEastAsia" w:cs="宋体"/>
          <w:color w:val="000000"/>
          <w:sz w:val="24"/>
          <w:szCs w:val="24"/>
        </w:rPr>
      </w:pPr>
      <w:r w:rsidRPr="007402FD">
        <w:rPr>
          <w:rFonts w:asciiTheme="minorEastAsia" w:hAnsiTheme="minorEastAsia" w:cs="宋体"/>
          <w:color w:val="000000"/>
          <w:sz w:val="24"/>
          <w:szCs w:val="24"/>
        </w:rPr>
        <w:t>3.3 掌握计算机和现代信息技术，能够运用现代信息技术进行文献检索、数据处理。 3.4 具有较强的写作能力，能运用</w:t>
      </w:r>
      <w:r w:rsidRPr="00632E3A">
        <w:rPr>
          <w:rFonts w:asciiTheme="minorEastAsia" w:hAnsiTheme="minorEastAsia" w:cs="宋体"/>
          <w:color w:val="FF0000"/>
          <w:sz w:val="24"/>
          <w:szCs w:val="24"/>
        </w:rPr>
        <w:t>经济学研究</w:t>
      </w:r>
      <w:r w:rsidRPr="00632E3A">
        <w:rPr>
          <w:rFonts w:asciiTheme="minorEastAsia" w:hAnsiTheme="minorEastAsia" w:cs="宋体" w:hint="eastAsia"/>
          <w:color w:val="FF0000"/>
          <w:sz w:val="24"/>
          <w:szCs w:val="24"/>
        </w:rPr>
        <w:t>方法</w:t>
      </w:r>
      <w:r w:rsidRPr="007402FD">
        <w:rPr>
          <w:rFonts w:asciiTheme="minorEastAsia" w:hAnsiTheme="minorEastAsia" w:cs="宋体"/>
          <w:color w:val="000000"/>
          <w:sz w:val="24"/>
          <w:szCs w:val="24"/>
        </w:rPr>
        <w:t>撰写</w:t>
      </w:r>
      <w:r w:rsidRPr="00776ED1">
        <w:rPr>
          <w:rFonts w:asciiTheme="minorEastAsia" w:hAnsiTheme="minorEastAsia" w:cs="宋体"/>
          <w:color w:val="FF0000"/>
          <w:sz w:val="24"/>
          <w:szCs w:val="24"/>
        </w:rPr>
        <w:t>经济学</w:t>
      </w:r>
      <w:r w:rsidRPr="007402FD">
        <w:rPr>
          <w:rFonts w:asciiTheme="minorEastAsia" w:hAnsiTheme="minorEastAsia" w:cs="宋体"/>
          <w:color w:val="000000"/>
          <w:sz w:val="24"/>
          <w:szCs w:val="24"/>
        </w:rPr>
        <w:t>专业论文。</w:t>
      </w:r>
    </w:p>
    <w:p w:rsidR="007402FD" w:rsidRDefault="007402FD" w:rsidP="00C6735D">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3.5 具有创新思维，</w:t>
      </w:r>
      <w:r>
        <w:rPr>
          <w:rFonts w:asciiTheme="minorEastAsia" w:hAnsiTheme="minorEastAsia" w:cs="宋体" w:hint="eastAsia"/>
          <w:color w:val="000000"/>
          <w:sz w:val="24"/>
          <w:szCs w:val="24"/>
        </w:rPr>
        <w:t>并</w:t>
      </w:r>
      <w:r w:rsidRPr="007402FD">
        <w:rPr>
          <w:rFonts w:asciiTheme="minorEastAsia" w:hAnsiTheme="minorEastAsia" w:cs="宋体"/>
          <w:color w:val="000000"/>
          <w:sz w:val="24"/>
          <w:szCs w:val="24"/>
        </w:rPr>
        <w:t xml:space="preserve">具备一定的创业就业能力。 </w:t>
      </w:r>
    </w:p>
    <w:p w:rsidR="007402FD" w:rsidRDefault="007402FD" w:rsidP="00C6735D">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3.6 培养1项艺术爱好，掌握</w:t>
      </w:r>
      <w:r>
        <w:rPr>
          <w:rFonts w:asciiTheme="minorEastAsia" w:hAnsiTheme="minorEastAsia" w:cs="宋体"/>
          <w:color w:val="000000"/>
          <w:sz w:val="24"/>
          <w:szCs w:val="24"/>
        </w:rPr>
        <w:t>1-2</w:t>
      </w:r>
      <w:r w:rsidRPr="007402FD">
        <w:rPr>
          <w:rFonts w:asciiTheme="minorEastAsia" w:hAnsiTheme="minorEastAsia" w:cs="宋体"/>
          <w:color w:val="000000"/>
          <w:sz w:val="24"/>
          <w:szCs w:val="24"/>
        </w:rPr>
        <w:t>项体育技能，具备日常生活技能、生产技能和服务技能等基本劳动技能。</w:t>
      </w:r>
    </w:p>
    <w:p w:rsidR="007145D7" w:rsidRPr="007145D7" w:rsidRDefault="007145D7" w:rsidP="007145D7">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注：</w:t>
      </w:r>
      <w:r w:rsidR="006746F5">
        <w:rPr>
          <w:rFonts w:asciiTheme="minorEastAsia" w:hAnsiTheme="minorEastAsia" w:cs="宋体" w:hint="eastAsia"/>
          <w:color w:val="FF0000"/>
          <w:sz w:val="24"/>
          <w:szCs w:val="24"/>
        </w:rPr>
        <w:t>可</w:t>
      </w:r>
      <w:r>
        <w:rPr>
          <w:rFonts w:asciiTheme="minorEastAsia" w:hAnsiTheme="minorEastAsia" w:cs="宋体" w:hint="eastAsia"/>
          <w:color w:val="FF0000"/>
          <w:sz w:val="24"/>
          <w:szCs w:val="24"/>
        </w:rPr>
        <w:t>根据各专业实际情况适当修改相关内容</w:t>
      </w:r>
      <w:r w:rsidRPr="007145D7">
        <w:rPr>
          <w:rFonts w:asciiTheme="minorEastAsia" w:hAnsiTheme="minorEastAsia" w:cs="宋体" w:hint="eastAsia"/>
          <w:color w:val="FF0000"/>
          <w:sz w:val="24"/>
          <w:szCs w:val="24"/>
        </w:rPr>
        <w:t>）</w:t>
      </w:r>
    </w:p>
    <w:p w:rsidR="00C6735D" w:rsidRDefault="00C6735D" w:rsidP="00C6735D">
      <w:pPr>
        <w:spacing w:line="360" w:lineRule="auto"/>
        <w:rPr>
          <w:rFonts w:asciiTheme="minorEastAsia" w:hAnsiTheme="minorEastAsia"/>
          <w:b/>
          <w:bCs/>
          <w:sz w:val="28"/>
          <w:szCs w:val="28"/>
        </w:rPr>
      </w:pPr>
      <w:r>
        <w:rPr>
          <w:rFonts w:asciiTheme="minorEastAsia" w:hAnsiTheme="minorEastAsia" w:hint="eastAsia"/>
          <w:b/>
          <w:bCs/>
          <w:sz w:val="28"/>
          <w:szCs w:val="28"/>
        </w:rPr>
        <w:t>三、修业年限</w:t>
      </w:r>
    </w:p>
    <w:p w:rsidR="00C6735D" w:rsidRPr="009F5484" w:rsidRDefault="00C6735D" w:rsidP="00C6735D">
      <w:pPr>
        <w:spacing w:line="360" w:lineRule="auto"/>
        <w:ind w:firstLine="480"/>
        <w:rPr>
          <w:rFonts w:asciiTheme="minorEastAsia" w:hAnsiTheme="minorEastAsia"/>
          <w:sz w:val="24"/>
        </w:rPr>
      </w:pPr>
      <w:r>
        <w:rPr>
          <w:rFonts w:asciiTheme="minorEastAsia" w:hAnsiTheme="minorEastAsia" w:hint="eastAsia"/>
          <w:sz w:val="24"/>
        </w:rPr>
        <w:t>高起专</w:t>
      </w:r>
      <w:r w:rsidRPr="009F5484">
        <w:rPr>
          <w:rFonts w:asciiTheme="minorEastAsia" w:hAnsiTheme="minorEastAsia" w:hint="eastAsia"/>
          <w:sz w:val="24"/>
        </w:rPr>
        <w:t>学制2.5年，最高修业年限不超过</w:t>
      </w:r>
      <w:r>
        <w:rPr>
          <w:rFonts w:asciiTheme="minorEastAsia" w:hAnsiTheme="minorEastAsia" w:hint="eastAsia"/>
          <w:sz w:val="24"/>
        </w:rPr>
        <w:t>4.5</w:t>
      </w:r>
      <w:r w:rsidRPr="009F5484">
        <w:rPr>
          <w:rFonts w:asciiTheme="minorEastAsia" w:hAnsiTheme="minorEastAsia" w:hint="eastAsia"/>
          <w:sz w:val="24"/>
        </w:rPr>
        <w:t>年。</w:t>
      </w:r>
    </w:p>
    <w:p w:rsidR="00C6735D" w:rsidRDefault="00C6735D" w:rsidP="00C6735D">
      <w:pPr>
        <w:spacing w:line="360" w:lineRule="auto"/>
        <w:rPr>
          <w:rFonts w:asciiTheme="minorEastAsia" w:hAnsiTheme="minorEastAsia"/>
          <w:b/>
          <w:bCs/>
          <w:sz w:val="28"/>
          <w:szCs w:val="28"/>
        </w:rPr>
      </w:pPr>
      <w:r>
        <w:rPr>
          <w:rFonts w:asciiTheme="minorEastAsia" w:hAnsiTheme="minorEastAsia" w:hint="eastAsia"/>
          <w:b/>
          <w:bCs/>
          <w:sz w:val="28"/>
          <w:szCs w:val="28"/>
        </w:rPr>
        <w:t>四、课程设置及要求</w:t>
      </w:r>
    </w:p>
    <w:p w:rsidR="007145D7" w:rsidRPr="006507DD" w:rsidRDefault="00C6735D" w:rsidP="00C6735D">
      <w:pPr>
        <w:spacing w:line="360" w:lineRule="auto"/>
        <w:ind w:firstLine="480"/>
        <w:rPr>
          <w:rFonts w:asciiTheme="minorEastAsia" w:hAnsiTheme="minorEastAsia"/>
          <w:color w:val="FF0000"/>
          <w:sz w:val="24"/>
          <w:szCs w:val="24"/>
        </w:rPr>
      </w:pPr>
      <w:r w:rsidRPr="006507DD">
        <w:rPr>
          <w:rFonts w:asciiTheme="minorEastAsia" w:hAnsiTheme="minorEastAsia" w:hint="eastAsia"/>
          <w:sz w:val="24"/>
          <w:szCs w:val="24"/>
        </w:rPr>
        <w:t>公共基础课程：</w:t>
      </w:r>
      <w:r w:rsidR="007145D7" w:rsidRPr="006507DD">
        <w:rPr>
          <w:rFonts w:asciiTheme="minorEastAsia" w:hAnsiTheme="minorEastAsia" w:hint="eastAsia"/>
          <w:sz w:val="24"/>
          <w:szCs w:val="24"/>
        </w:rPr>
        <w:t>毛泽东思想和中国特色社会主义理论体系概论、思想道德与法治、形势与政策、习近平新时代中国特色社会主义思想概论、</w:t>
      </w:r>
      <w:r w:rsidR="007145D7" w:rsidRPr="006507DD">
        <w:rPr>
          <w:rFonts w:asciiTheme="minorEastAsia" w:hAnsiTheme="minorEastAsia" w:hint="eastAsia"/>
          <w:color w:val="000000" w:themeColor="text1"/>
          <w:sz w:val="24"/>
          <w:szCs w:val="24"/>
        </w:rPr>
        <w:t>“四史”中选修1门课程</w:t>
      </w:r>
    </w:p>
    <w:p w:rsidR="00C6735D" w:rsidRDefault="00C6735D" w:rsidP="00C6735D">
      <w:pPr>
        <w:spacing w:line="360" w:lineRule="auto"/>
        <w:ind w:firstLine="480"/>
        <w:rPr>
          <w:rFonts w:asciiTheme="minorEastAsia" w:hAnsiTheme="minorEastAsia"/>
          <w:sz w:val="24"/>
        </w:rPr>
      </w:pPr>
      <w:r>
        <w:rPr>
          <w:rFonts w:asciiTheme="minorEastAsia" w:hAnsiTheme="minorEastAsia" w:hint="eastAsia"/>
          <w:sz w:val="24"/>
        </w:rPr>
        <w:t>专业课程：</w:t>
      </w:r>
    </w:p>
    <w:p w:rsidR="00C6735D" w:rsidRDefault="00C6735D" w:rsidP="00C6735D">
      <w:pPr>
        <w:spacing w:line="360" w:lineRule="auto"/>
        <w:ind w:firstLine="480"/>
        <w:rPr>
          <w:rFonts w:asciiTheme="minorEastAsia" w:hAnsiTheme="minorEastAsia"/>
          <w:sz w:val="24"/>
        </w:rPr>
      </w:pPr>
      <w:r>
        <w:rPr>
          <w:rFonts w:asciiTheme="minorEastAsia" w:hAnsiTheme="minorEastAsia" w:hint="eastAsia"/>
          <w:sz w:val="24"/>
        </w:rPr>
        <w:t>职业能力拓展课程：</w:t>
      </w:r>
    </w:p>
    <w:p w:rsidR="00C6735D" w:rsidRDefault="00C6735D" w:rsidP="00C6735D">
      <w:pPr>
        <w:spacing w:line="360" w:lineRule="auto"/>
        <w:ind w:firstLine="480"/>
        <w:rPr>
          <w:rFonts w:asciiTheme="minorEastAsia" w:hAnsiTheme="minorEastAsia"/>
          <w:sz w:val="24"/>
        </w:rPr>
      </w:pPr>
      <w:r w:rsidRPr="00F60123">
        <w:rPr>
          <w:rFonts w:asciiTheme="minorEastAsia" w:hAnsiTheme="minorEastAsia" w:hint="eastAsia"/>
          <w:sz w:val="24"/>
        </w:rPr>
        <w:t>实践教学环节</w:t>
      </w:r>
      <w:r>
        <w:rPr>
          <w:rFonts w:asciiTheme="minorEastAsia" w:hAnsiTheme="minorEastAsia" w:hint="eastAsia"/>
          <w:sz w:val="24"/>
        </w:rPr>
        <w:t>：</w:t>
      </w:r>
    </w:p>
    <w:p w:rsidR="007145D7" w:rsidRPr="007145D7" w:rsidRDefault="007145D7" w:rsidP="00C6735D">
      <w:pPr>
        <w:spacing w:line="360" w:lineRule="auto"/>
        <w:ind w:firstLine="480"/>
        <w:rPr>
          <w:rFonts w:asciiTheme="minorEastAsia" w:hAnsiTheme="minorEastAsia"/>
          <w:color w:val="FF0000"/>
          <w:sz w:val="24"/>
        </w:rPr>
      </w:pPr>
      <w:r w:rsidRPr="007145D7">
        <w:rPr>
          <w:rFonts w:asciiTheme="minorEastAsia" w:hAnsiTheme="minorEastAsia" w:hint="eastAsia"/>
          <w:color w:val="FF0000"/>
          <w:sz w:val="24"/>
        </w:rPr>
        <w:t>（</w:t>
      </w:r>
      <w:r>
        <w:rPr>
          <w:rFonts w:asciiTheme="minorEastAsia" w:hAnsiTheme="minorEastAsia" w:hint="eastAsia"/>
          <w:color w:val="FF0000"/>
          <w:sz w:val="24"/>
        </w:rPr>
        <w:t>注:课程名称需与教学进程表的课程保持一致</w:t>
      </w:r>
      <w:r w:rsidRPr="007145D7">
        <w:rPr>
          <w:rFonts w:asciiTheme="minorEastAsia" w:hAnsiTheme="minorEastAsia" w:hint="eastAsia"/>
          <w:color w:val="FF0000"/>
          <w:sz w:val="24"/>
        </w:rPr>
        <w:t>）</w:t>
      </w:r>
    </w:p>
    <w:p w:rsidR="00C6735D" w:rsidRDefault="00C6735D" w:rsidP="00C6735D">
      <w:pPr>
        <w:spacing w:line="360" w:lineRule="auto"/>
        <w:rPr>
          <w:rFonts w:asciiTheme="minorEastAsia" w:hAnsiTheme="minorEastAsia"/>
          <w:b/>
          <w:bCs/>
          <w:sz w:val="28"/>
          <w:szCs w:val="28"/>
        </w:rPr>
      </w:pPr>
      <w:r>
        <w:rPr>
          <w:rFonts w:asciiTheme="minorEastAsia" w:hAnsiTheme="minorEastAsia" w:hint="eastAsia"/>
          <w:b/>
          <w:bCs/>
          <w:sz w:val="28"/>
          <w:szCs w:val="28"/>
        </w:rPr>
        <w:t>五、教学形式</w:t>
      </w:r>
    </w:p>
    <w:p w:rsidR="00C6735D" w:rsidRPr="00840747" w:rsidRDefault="00C6735D" w:rsidP="00C6735D">
      <w:pPr>
        <w:spacing w:line="360" w:lineRule="auto"/>
        <w:ind w:firstLine="480"/>
        <w:rPr>
          <w:rFonts w:asciiTheme="minorEastAsia" w:hAnsiTheme="minorEastAsia"/>
          <w:sz w:val="24"/>
        </w:rPr>
      </w:pPr>
      <w:r>
        <w:rPr>
          <w:rFonts w:asciiTheme="minorEastAsia" w:hAnsiTheme="minorEastAsia" w:hint="eastAsia"/>
          <w:sz w:val="24"/>
        </w:rPr>
        <w:t>结合学</w:t>
      </w:r>
      <w:r w:rsidR="007145D7">
        <w:rPr>
          <w:rFonts w:asciiTheme="minorEastAsia" w:hAnsiTheme="minorEastAsia" w:hint="eastAsia"/>
          <w:sz w:val="24"/>
        </w:rPr>
        <w:t>科</w:t>
      </w:r>
      <w:r>
        <w:rPr>
          <w:rFonts w:asciiTheme="minorEastAsia" w:hAnsiTheme="minorEastAsia" w:hint="eastAsia"/>
          <w:sz w:val="24"/>
        </w:rPr>
        <w:t>专业特点和学生实际情况，采取灵活多样的形式实施教学。合理确定线上（含直播教学）与线下教学形式比例，线下教学是人才培养方案课程规定总学时的20%。</w:t>
      </w:r>
    </w:p>
    <w:p w:rsidR="00C6735D" w:rsidRDefault="00C6735D" w:rsidP="00C6735D">
      <w:pPr>
        <w:spacing w:line="360" w:lineRule="auto"/>
        <w:rPr>
          <w:rFonts w:asciiTheme="minorEastAsia" w:hAnsiTheme="minorEastAsia"/>
          <w:b/>
          <w:bCs/>
          <w:sz w:val="28"/>
          <w:szCs w:val="28"/>
        </w:rPr>
      </w:pPr>
      <w:r>
        <w:rPr>
          <w:rFonts w:asciiTheme="minorEastAsia" w:hAnsiTheme="minorEastAsia" w:hint="eastAsia"/>
          <w:b/>
          <w:bCs/>
          <w:sz w:val="28"/>
          <w:szCs w:val="28"/>
        </w:rPr>
        <w:lastRenderedPageBreak/>
        <w:t>六、学时、学分</w:t>
      </w:r>
    </w:p>
    <w:p w:rsidR="006746F5" w:rsidRPr="004969F5" w:rsidRDefault="00C6735D" w:rsidP="006746F5">
      <w:pPr>
        <w:spacing w:line="360" w:lineRule="auto"/>
        <w:ind w:firstLineChars="200" w:firstLine="480"/>
        <w:rPr>
          <w:rFonts w:asciiTheme="minorEastAsia" w:hAnsiTheme="minorEastAsia" w:cs="宋体"/>
          <w:color w:val="000000"/>
          <w:sz w:val="24"/>
          <w:szCs w:val="24"/>
        </w:rPr>
      </w:pPr>
      <w:r w:rsidRPr="00F60123">
        <w:rPr>
          <w:rFonts w:asciiTheme="minorEastAsia" w:hAnsiTheme="minorEastAsia" w:hint="eastAsia"/>
          <w:sz w:val="24"/>
        </w:rPr>
        <w:t>本专业</w:t>
      </w:r>
      <w:r w:rsidR="006746F5" w:rsidRPr="004969F5">
        <w:rPr>
          <w:rFonts w:asciiTheme="minorEastAsia" w:hAnsiTheme="minorEastAsia" w:cs="宋体" w:hint="eastAsia"/>
          <w:color w:val="000000"/>
          <w:sz w:val="24"/>
          <w:szCs w:val="24"/>
        </w:rPr>
        <w:t>总学分92学分，总学时为1656学时。</w:t>
      </w:r>
    </w:p>
    <w:p w:rsidR="00C6735D" w:rsidRPr="00171044" w:rsidRDefault="00171044" w:rsidP="00C6735D">
      <w:pPr>
        <w:spacing w:line="360" w:lineRule="auto"/>
        <w:ind w:firstLine="480"/>
        <w:rPr>
          <w:rFonts w:asciiTheme="minorEastAsia" w:hAnsiTheme="minorEastAsia"/>
          <w:color w:val="FF0000"/>
          <w:sz w:val="24"/>
        </w:rPr>
      </w:pPr>
      <w:r w:rsidRPr="00171044">
        <w:rPr>
          <w:rFonts w:asciiTheme="minorEastAsia" w:hAnsiTheme="minorEastAsia" w:hint="eastAsia"/>
          <w:color w:val="FF0000"/>
          <w:sz w:val="24"/>
        </w:rPr>
        <w:t>（注：高起专总学时数原则上不低于1600学时</w:t>
      </w:r>
      <w:r w:rsidR="00F772E8" w:rsidRPr="00F772E8">
        <w:rPr>
          <w:rFonts w:asciiTheme="minorEastAsia" w:hAnsiTheme="minorEastAsia" w:cs="宋体" w:hint="eastAsia"/>
          <w:color w:val="FF0000"/>
          <w:sz w:val="24"/>
          <w:szCs w:val="24"/>
        </w:rPr>
        <w:t>（含线上教学、线下教学、实验实训学时）</w:t>
      </w:r>
      <w:r w:rsidRPr="00171044">
        <w:rPr>
          <w:rFonts w:asciiTheme="minorEastAsia" w:hAnsiTheme="minorEastAsia" w:hint="eastAsia"/>
          <w:color w:val="FF0000"/>
          <w:sz w:val="24"/>
        </w:rPr>
        <w:t>，实行学分制的，一般以18学时计为1个学分）</w:t>
      </w:r>
    </w:p>
    <w:p w:rsidR="00C6735D" w:rsidRDefault="00C6735D" w:rsidP="00C6735D">
      <w:pPr>
        <w:spacing w:line="360" w:lineRule="auto"/>
        <w:rPr>
          <w:rFonts w:asciiTheme="minorEastAsia" w:hAnsiTheme="minorEastAsia"/>
          <w:b/>
          <w:bCs/>
          <w:sz w:val="28"/>
          <w:szCs w:val="28"/>
        </w:rPr>
      </w:pPr>
      <w:r w:rsidRPr="00840747">
        <w:rPr>
          <w:rFonts w:asciiTheme="minorEastAsia" w:hAnsiTheme="minorEastAsia" w:hint="eastAsia"/>
          <w:b/>
          <w:bCs/>
          <w:sz w:val="28"/>
          <w:szCs w:val="28"/>
        </w:rPr>
        <w:t>七、考核</w:t>
      </w:r>
      <w:r>
        <w:rPr>
          <w:rFonts w:asciiTheme="minorEastAsia" w:hAnsiTheme="minorEastAsia" w:hint="eastAsia"/>
          <w:b/>
          <w:bCs/>
          <w:sz w:val="28"/>
          <w:szCs w:val="28"/>
        </w:rPr>
        <w:t>与毕业</w:t>
      </w:r>
      <w:r w:rsidRPr="00840747">
        <w:rPr>
          <w:rFonts w:asciiTheme="minorEastAsia" w:hAnsiTheme="minorEastAsia" w:hint="eastAsia"/>
          <w:b/>
          <w:bCs/>
          <w:sz w:val="28"/>
          <w:szCs w:val="28"/>
        </w:rPr>
        <w:t>要求</w:t>
      </w:r>
    </w:p>
    <w:p w:rsidR="00C6735D" w:rsidRDefault="00C6735D" w:rsidP="00C6735D">
      <w:pPr>
        <w:spacing w:line="360" w:lineRule="auto"/>
        <w:ind w:firstLineChars="200" w:firstLine="480"/>
        <w:outlineLvl w:val="0"/>
        <w:rPr>
          <w:rFonts w:asciiTheme="minorEastAsia" w:hAnsiTheme="minorEastAsia"/>
          <w:sz w:val="24"/>
        </w:rPr>
      </w:pPr>
      <w:r w:rsidRPr="006C626B">
        <w:rPr>
          <w:rFonts w:asciiTheme="minorEastAsia" w:hAnsiTheme="minorEastAsia" w:hint="eastAsia"/>
          <w:sz w:val="24"/>
        </w:rPr>
        <w:t>课程考核要立足课程特点和基本要求，将过程性考核（平时成绩）与终结性考核（期末考试）相结合。公共基础课和专业课的期末考试原则上应为闭卷考试。课程期末考试成绩占总成绩比例</w:t>
      </w:r>
      <w:r>
        <w:rPr>
          <w:rFonts w:asciiTheme="minorEastAsia" w:hAnsiTheme="minorEastAsia" w:hint="eastAsia"/>
          <w:sz w:val="24"/>
        </w:rPr>
        <w:t>为5</w:t>
      </w:r>
      <w:r w:rsidRPr="006C626B">
        <w:rPr>
          <w:rFonts w:asciiTheme="minorEastAsia" w:hAnsiTheme="minorEastAsia" w:hint="eastAsia"/>
          <w:sz w:val="24"/>
        </w:rPr>
        <w:t>0%。应参照本校全日制学生毕业要求，结合成人在职学习特点等合理确定毕业要求。</w:t>
      </w:r>
    </w:p>
    <w:p w:rsidR="00C6735D" w:rsidRPr="00840747" w:rsidRDefault="00C6735D" w:rsidP="00C6735D">
      <w:pPr>
        <w:spacing w:line="360" w:lineRule="auto"/>
        <w:ind w:firstLineChars="200" w:firstLine="480"/>
        <w:outlineLvl w:val="0"/>
        <w:rPr>
          <w:rFonts w:asciiTheme="minorEastAsia" w:hAnsiTheme="minorEastAsia"/>
          <w:sz w:val="24"/>
        </w:rPr>
      </w:pPr>
      <w:r>
        <w:rPr>
          <w:rFonts w:asciiTheme="minorEastAsia" w:hAnsiTheme="minorEastAsia" w:hint="eastAsia"/>
          <w:sz w:val="24"/>
        </w:rPr>
        <w:t>按照本专业培养方案的要求修满毕业学分，并达到其他相关毕业要求，即可获得湖北经济学院</w:t>
      </w:r>
      <w:r w:rsidRPr="00632E3A">
        <w:rPr>
          <w:rFonts w:asciiTheme="minorEastAsia" w:hAnsiTheme="minorEastAsia" w:hint="eastAsia"/>
          <w:color w:val="FF0000"/>
          <w:sz w:val="24"/>
        </w:rPr>
        <w:t>（专业名称）</w:t>
      </w:r>
      <w:r>
        <w:rPr>
          <w:rFonts w:asciiTheme="minorEastAsia" w:hAnsiTheme="minorEastAsia" w:hint="eastAsia"/>
          <w:sz w:val="24"/>
        </w:rPr>
        <w:t>专业</w:t>
      </w:r>
      <w:r w:rsidR="00171044">
        <w:rPr>
          <w:rFonts w:asciiTheme="minorEastAsia" w:hAnsiTheme="minorEastAsia" w:hint="eastAsia"/>
          <w:sz w:val="24"/>
        </w:rPr>
        <w:t>专科</w:t>
      </w:r>
      <w:r w:rsidR="00632E3A">
        <w:rPr>
          <w:rFonts w:asciiTheme="minorEastAsia" w:hAnsiTheme="minorEastAsia" w:hint="eastAsia"/>
          <w:sz w:val="24"/>
        </w:rPr>
        <w:t>学历证书</w:t>
      </w:r>
      <w:r>
        <w:rPr>
          <w:rFonts w:asciiTheme="minorEastAsia" w:hAnsiTheme="minorEastAsia" w:hint="eastAsia"/>
          <w:sz w:val="24"/>
        </w:rPr>
        <w:t>。</w:t>
      </w:r>
    </w:p>
    <w:p w:rsidR="00C6735D" w:rsidRDefault="00C6735D" w:rsidP="00C6735D">
      <w:pPr>
        <w:spacing w:line="360" w:lineRule="auto"/>
        <w:rPr>
          <w:rFonts w:asciiTheme="minorEastAsia" w:hAnsiTheme="minorEastAsia"/>
          <w:b/>
          <w:bCs/>
          <w:sz w:val="28"/>
          <w:szCs w:val="28"/>
        </w:rPr>
      </w:pPr>
      <w:r>
        <w:rPr>
          <w:rFonts w:asciiTheme="minorEastAsia" w:hAnsiTheme="minorEastAsia" w:hint="eastAsia"/>
          <w:b/>
          <w:bCs/>
          <w:sz w:val="28"/>
          <w:szCs w:val="28"/>
        </w:rPr>
        <w:t>八、教学进程安排</w:t>
      </w:r>
    </w:p>
    <w:p w:rsidR="00C6735D" w:rsidRPr="00171044" w:rsidRDefault="00171044" w:rsidP="00C6735D">
      <w:pPr>
        <w:spacing w:line="360" w:lineRule="auto"/>
        <w:ind w:firstLine="495"/>
        <w:rPr>
          <w:rFonts w:asciiTheme="minorEastAsia" w:hAnsiTheme="minorEastAsia"/>
          <w:color w:val="FF0000"/>
          <w:sz w:val="24"/>
        </w:rPr>
      </w:pPr>
      <w:r w:rsidRPr="00171044">
        <w:rPr>
          <w:rFonts w:asciiTheme="minorEastAsia" w:hAnsiTheme="minorEastAsia" w:hint="eastAsia"/>
          <w:color w:val="FF0000"/>
          <w:sz w:val="24"/>
        </w:rPr>
        <w:t>（注：教学计划进程表应包括课程名称、课程学分、总学时、实践教学学时、建议开设学期、课程学习要求（必修/选修）、考核形式等基本内容。思想政治理论课应根据《新时代学校思想政治理论课改革创新实施方案》（教材〔</w:t>
      </w:r>
      <w:r w:rsidRPr="00171044">
        <w:rPr>
          <w:rFonts w:asciiTheme="minorEastAsia" w:hAnsiTheme="minorEastAsia"/>
          <w:color w:val="FF0000"/>
          <w:sz w:val="24"/>
        </w:rPr>
        <w:t>2020</w:t>
      </w:r>
      <w:r w:rsidRPr="00171044">
        <w:rPr>
          <w:rFonts w:asciiTheme="minorEastAsia" w:hAnsiTheme="minorEastAsia" w:hint="eastAsia"/>
          <w:color w:val="FF0000"/>
          <w:sz w:val="24"/>
        </w:rPr>
        <w:t>〕</w:t>
      </w:r>
      <w:r w:rsidRPr="00171044">
        <w:rPr>
          <w:rFonts w:asciiTheme="minorEastAsia" w:hAnsiTheme="minorEastAsia"/>
          <w:color w:val="FF0000"/>
          <w:sz w:val="24"/>
        </w:rPr>
        <w:t>6号</w:t>
      </w:r>
      <w:r w:rsidRPr="00171044">
        <w:rPr>
          <w:rFonts w:asciiTheme="minorEastAsia" w:hAnsiTheme="minorEastAsia" w:hint="eastAsia"/>
          <w:color w:val="FF0000"/>
          <w:sz w:val="24"/>
        </w:rPr>
        <w:t>）要求开齐开足，思政课程名称与课程学分应严格依据方案要求设置。）</w:t>
      </w:r>
    </w:p>
    <w:p w:rsidR="00C6735D" w:rsidRDefault="00C6735D" w:rsidP="00C6735D">
      <w:pPr>
        <w:pStyle w:val="a8"/>
        <w:ind w:firstLineChars="0" w:firstLine="0"/>
      </w:pPr>
    </w:p>
    <w:p w:rsidR="00C6735D" w:rsidRDefault="00C6735D" w:rsidP="00C6735D">
      <w:pPr>
        <w:spacing w:line="360" w:lineRule="auto"/>
        <w:ind w:firstLineChars="200" w:firstLine="482"/>
        <w:outlineLvl w:val="0"/>
        <w:rPr>
          <w:rFonts w:asciiTheme="minorEastAsia" w:hAnsiTheme="minorEastAsia"/>
          <w:b/>
          <w:sz w:val="24"/>
        </w:rPr>
        <w:sectPr w:rsidR="00C6735D" w:rsidSect="009E3F1C">
          <w:footerReference w:type="default" r:id="rId9"/>
          <w:pgSz w:w="11906" w:h="16838"/>
          <w:pgMar w:top="1440" w:right="1418" w:bottom="1440" w:left="1418" w:header="851" w:footer="992" w:gutter="0"/>
          <w:cols w:space="425"/>
          <w:docGrid w:type="lines" w:linePitch="312"/>
        </w:sectPr>
      </w:pPr>
    </w:p>
    <w:p w:rsidR="00C6735D" w:rsidRPr="00FE49EE" w:rsidRDefault="00C6735D" w:rsidP="00C6735D">
      <w:pPr>
        <w:spacing w:line="360" w:lineRule="auto"/>
        <w:ind w:firstLineChars="200" w:firstLine="482"/>
        <w:outlineLvl w:val="0"/>
        <w:rPr>
          <w:rFonts w:asciiTheme="minorEastAsia" w:hAnsiTheme="minorEastAsia"/>
          <w:b/>
          <w:sz w:val="24"/>
        </w:rPr>
      </w:pPr>
      <w:r>
        <w:rPr>
          <w:rFonts w:asciiTheme="minorEastAsia" w:hAnsiTheme="minorEastAsia" w:hint="eastAsia"/>
          <w:b/>
          <w:sz w:val="24"/>
        </w:rPr>
        <w:lastRenderedPageBreak/>
        <w:t>高起专</w:t>
      </w:r>
      <w:r w:rsidRPr="00FE49EE">
        <w:rPr>
          <w:rFonts w:asciiTheme="minorEastAsia" w:hAnsiTheme="minorEastAsia" w:hint="eastAsia"/>
          <w:b/>
          <w:sz w:val="24"/>
        </w:rPr>
        <w:t>专业教学进程表参考样式</w:t>
      </w:r>
      <w:r>
        <w:rPr>
          <w:rFonts w:asciiTheme="minorEastAsia" w:hAnsiTheme="minorEastAsia" w:hint="eastAsia"/>
          <w:b/>
          <w:sz w:val="24"/>
        </w:rPr>
        <w:t>：</w:t>
      </w:r>
    </w:p>
    <w:p w:rsidR="00C6735D" w:rsidRPr="00FE49EE" w:rsidRDefault="00C6735D" w:rsidP="00C6735D">
      <w:pPr>
        <w:spacing w:line="360" w:lineRule="auto"/>
        <w:ind w:firstLineChars="200" w:firstLine="420"/>
        <w:jc w:val="center"/>
        <w:outlineLvl w:val="0"/>
        <w:rPr>
          <w:rFonts w:ascii="宋体" w:hAnsi="宋体" w:cs="宋体"/>
          <w:color w:val="000000"/>
          <w:kern w:val="0"/>
          <w:szCs w:val="21"/>
        </w:rPr>
      </w:pPr>
      <w:r w:rsidRPr="00FE49EE">
        <w:rPr>
          <w:rFonts w:ascii="宋体" w:hAnsi="宋体" w:cs="宋体" w:hint="eastAsia"/>
          <w:color w:val="000000"/>
          <w:kern w:val="0"/>
          <w:szCs w:val="21"/>
        </w:rPr>
        <w:t>湖北经济学院高等学历继续教育****专业课程设置及教学进程表</w:t>
      </w:r>
    </w:p>
    <w:p w:rsidR="00C6735D" w:rsidRPr="00FE49EE" w:rsidRDefault="00C6735D" w:rsidP="00C6735D">
      <w:pPr>
        <w:spacing w:line="360" w:lineRule="auto"/>
        <w:ind w:firstLineChars="472" w:firstLine="991"/>
        <w:jc w:val="left"/>
        <w:outlineLvl w:val="0"/>
        <w:rPr>
          <w:rFonts w:ascii="宋体" w:hAnsi="宋体" w:cs="宋体"/>
          <w:color w:val="000000"/>
          <w:kern w:val="0"/>
          <w:szCs w:val="21"/>
        </w:rPr>
      </w:pPr>
      <w:r w:rsidRPr="00FE49EE">
        <w:rPr>
          <w:rFonts w:ascii="宋体" w:hAnsi="宋体" w:cs="宋体" w:hint="eastAsia"/>
          <w:color w:val="000000"/>
          <w:kern w:val="0"/>
          <w:szCs w:val="21"/>
        </w:rPr>
        <w:t xml:space="preserve">专业名称：****                                </w:t>
      </w:r>
      <w:r>
        <w:rPr>
          <w:rFonts w:ascii="宋体" w:hAnsi="宋体" w:cs="宋体" w:hint="eastAsia"/>
          <w:color w:val="000000"/>
          <w:kern w:val="0"/>
          <w:szCs w:val="21"/>
        </w:rPr>
        <w:t xml:space="preserve"> </w:t>
      </w:r>
      <w:r w:rsidRPr="00FE49EE">
        <w:rPr>
          <w:rFonts w:ascii="宋体" w:hAnsi="宋体" w:cs="宋体" w:hint="eastAsia"/>
          <w:color w:val="000000"/>
          <w:kern w:val="0"/>
          <w:szCs w:val="21"/>
        </w:rPr>
        <w:t>专业层次：</w:t>
      </w:r>
      <w:r>
        <w:rPr>
          <w:rFonts w:ascii="宋体" w:hAnsi="宋体" w:cs="宋体" w:hint="eastAsia"/>
          <w:color w:val="000000"/>
          <w:kern w:val="0"/>
          <w:szCs w:val="21"/>
        </w:rPr>
        <w:t>高起专</w:t>
      </w:r>
    </w:p>
    <w:p w:rsidR="00C6735D" w:rsidRPr="00FE49EE" w:rsidRDefault="00C6735D" w:rsidP="00C6735D">
      <w:pPr>
        <w:spacing w:line="360" w:lineRule="auto"/>
        <w:ind w:firstLineChars="157" w:firstLine="989"/>
        <w:jc w:val="left"/>
        <w:outlineLvl w:val="0"/>
        <w:rPr>
          <w:rFonts w:asciiTheme="minorEastAsia" w:hAnsiTheme="minorEastAsia"/>
          <w:szCs w:val="21"/>
        </w:rPr>
      </w:pPr>
      <w:r w:rsidRPr="00C6735D">
        <w:rPr>
          <w:rFonts w:ascii="宋体" w:hAnsi="宋体" w:cs="宋体" w:hint="eastAsia"/>
          <w:color w:val="000000"/>
          <w:spacing w:val="210"/>
          <w:kern w:val="0"/>
          <w:szCs w:val="21"/>
          <w:fitText w:val="840" w:id="-1218250240"/>
        </w:rPr>
        <w:t>学</w:t>
      </w:r>
      <w:r w:rsidRPr="00C6735D">
        <w:rPr>
          <w:rFonts w:ascii="宋体" w:hAnsi="宋体" w:cs="宋体" w:hint="eastAsia"/>
          <w:color w:val="000000"/>
          <w:kern w:val="0"/>
          <w:szCs w:val="21"/>
          <w:fitText w:val="840" w:id="-1218250240"/>
        </w:rPr>
        <w:t>制</w:t>
      </w:r>
      <w:r w:rsidRPr="00FE49EE">
        <w:rPr>
          <w:rFonts w:ascii="宋体" w:hAnsi="宋体" w:cs="宋体" w:hint="eastAsia"/>
          <w:color w:val="000000"/>
          <w:kern w:val="0"/>
          <w:szCs w:val="21"/>
        </w:rPr>
        <w:t xml:space="preserve">：2.5年 </w:t>
      </w:r>
      <w:r>
        <w:rPr>
          <w:rFonts w:ascii="宋体" w:hAnsi="宋体" w:cs="宋体" w:hint="eastAsia"/>
          <w:color w:val="000000"/>
          <w:kern w:val="0"/>
          <w:szCs w:val="21"/>
        </w:rPr>
        <w:t xml:space="preserve">                               </w:t>
      </w:r>
      <w:r w:rsidRPr="00FE49EE">
        <w:rPr>
          <w:rFonts w:ascii="宋体" w:hAnsi="宋体" w:cs="宋体" w:hint="eastAsia"/>
          <w:color w:val="000000"/>
          <w:kern w:val="0"/>
          <w:szCs w:val="21"/>
        </w:rPr>
        <w:t>学习形式：</w:t>
      </w:r>
      <w:r>
        <w:rPr>
          <w:rFonts w:ascii="宋体" w:hAnsi="宋体" w:cs="宋体" w:hint="eastAsia"/>
          <w:color w:val="000000"/>
          <w:kern w:val="0"/>
          <w:szCs w:val="21"/>
        </w:rPr>
        <w:t>非脱产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7"/>
        <w:gridCol w:w="408"/>
        <w:gridCol w:w="504"/>
        <w:gridCol w:w="2450"/>
        <w:gridCol w:w="409"/>
        <w:gridCol w:w="409"/>
        <w:gridCol w:w="409"/>
        <w:gridCol w:w="409"/>
        <w:gridCol w:w="409"/>
        <w:gridCol w:w="409"/>
        <w:gridCol w:w="409"/>
        <w:gridCol w:w="409"/>
        <w:gridCol w:w="410"/>
        <w:gridCol w:w="410"/>
        <w:gridCol w:w="410"/>
        <w:gridCol w:w="421"/>
        <w:gridCol w:w="418"/>
      </w:tblGrid>
      <w:tr w:rsidR="00C6735D" w:rsidTr="007145D7">
        <w:trPr>
          <w:trHeight w:val="373"/>
          <w:tblHeader/>
          <w:jc w:val="center"/>
        </w:trPr>
        <w:tc>
          <w:tcPr>
            <w:tcW w:w="208" w:type="pct"/>
            <w:vMerge w:val="restart"/>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课</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程</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类别</w:t>
            </w:r>
          </w:p>
        </w:tc>
        <w:tc>
          <w:tcPr>
            <w:tcW w:w="225" w:type="pct"/>
            <w:vMerge w:val="restart"/>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序</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号</w:t>
            </w:r>
          </w:p>
        </w:tc>
        <w:tc>
          <w:tcPr>
            <w:tcW w:w="278" w:type="pct"/>
            <w:vMerge w:val="restart"/>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课程</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代码</w:t>
            </w:r>
          </w:p>
        </w:tc>
        <w:tc>
          <w:tcPr>
            <w:tcW w:w="1349" w:type="pct"/>
            <w:vMerge w:val="restart"/>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课 程 名 称</w:t>
            </w:r>
          </w:p>
        </w:tc>
        <w:tc>
          <w:tcPr>
            <w:tcW w:w="225" w:type="pct"/>
            <w:vMerge w:val="restart"/>
            <w:vAlign w:val="center"/>
          </w:tcPr>
          <w:p w:rsidR="00C6735D" w:rsidRDefault="00C6735D" w:rsidP="007145D7">
            <w:pPr>
              <w:jc w:val="center"/>
              <w:rPr>
                <w:rFonts w:ascii="宋体" w:eastAsia="宋体" w:hAnsi="宋体" w:cs="宋体"/>
                <w:b/>
                <w:bCs/>
                <w:sz w:val="18"/>
                <w:szCs w:val="18"/>
              </w:rPr>
            </w:pP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学</w:t>
            </w:r>
          </w:p>
          <w:p w:rsidR="00C6735D" w:rsidRDefault="00C6735D" w:rsidP="007145D7">
            <w:pPr>
              <w:jc w:val="center"/>
              <w:rPr>
                <w:rFonts w:ascii="宋体" w:eastAsia="宋体" w:hAnsi="宋体" w:cs="宋体"/>
                <w:b/>
                <w:bCs/>
                <w:sz w:val="18"/>
                <w:szCs w:val="18"/>
              </w:rPr>
            </w:pP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分</w:t>
            </w:r>
          </w:p>
        </w:tc>
        <w:tc>
          <w:tcPr>
            <w:tcW w:w="225" w:type="pct"/>
            <w:vMerge w:val="restart"/>
            <w:vAlign w:val="center"/>
          </w:tcPr>
          <w:p w:rsidR="00C6735D" w:rsidRDefault="00C6735D" w:rsidP="007145D7">
            <w:pPr>
              <w:jc w:val="center"/>
              <w:rPr>
                <w:rFonts w:ascii="宋体" w:eastAsia="宋体" w:hAnsi="宋体" w:cs="宋体"/>
                <w:b/>
                <w:bCs/>
                <w:sz w:val="18"/>
                <w:szCs w:val="18"/>
              </w:rPr>
            </w:pP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总</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学</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时</w:t>
            </w:r>
          </w:p>
        </w:tc>
        <w:tc>
          <w:tcPr>
            <w:tcW w:w="1801" w:type="pct"/>
            <w:gridSpan w:val="8"/>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各学期学时分配</w:t>
            </w:r>
          </w:p>
        </w:tc>
        <w:tc>
          <w:tcPr>
            <w:tcW w:w="690" w:type="pct"/>
            <w:gridSpan w:val="3"/>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考核</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方式</w:t>
            </w:r>
          </w:p>
        </w:tc>
      </w:tr>
      <w:tr w:rsidR="00C6735D" w:rsidTr="007145D7">
        <w:trPr>
          <w:trHeight w:val="1033"/>
          <w:tblHeader/>
          <w:jc w:val="center"/>
        </w:trPr>
        <w:tc>
          <w:tcPr>
            <w:tcW w:w="208" w:type="pct"/>
            <w:vMerge/>
            <w:vAlign w:val="center"/>
          </w:tcPr>
          <w:p w:rsidR="00C6735D" w:rsidRDefault="00C6735D" w:rsidP="007145D7">
            <w:pPr>
              <w:jc w:val="center"/>
              <w:rPr>
                <w:rFonts w:ascii="宋体" w:eastAsia="宋体" w:hAnsi="宋体" w:cs="宋体"/>
                <w:b/>
                <w:bCs/>
                <w:sz w:val="18"/>
                <w:szCs w:val="18"/>
              </w:rPr>
            </w:pPr>
          </w:p>
        </w:tc>
        <w:tc>
          <w:tcPr>
            <w:tcW w:w="225" w:type="pct"/>
            <w:vMerge/>
            <w:vAlign w:val="center"/>
          </w:tcPr>
          <w:p w:rsidR="00C6735D" w:rsidRDefault="00C6735D" w:rsidP="007145D7">
            <w:pPr>
              <w:jc w:val="center"/>
              <w:rPr>
                <w:rFonts w:ascii="宋体" w:eastAsia="宋体" w:hAnsi="宋体" w:cs="宋体"/>
                <w:b/>
                <w:bCs/>
                <w:sz w:val="18"/>
                <w:szCs w:val="18"/>
              </w:rPr>
            </w:pPr>
          </w:p>
        </w:tc>
        <w:tc>
          <w:tcPr>
            <w:tcW w:w="278" w:type="pct"/>
            <w:vMerge/>
            <w:vAlign w:val="center"/>
          </w:tcPr>
          <w:p w:rsidR="00C6735D" w:rsidRDefault="00C6735D" w:rsidP="007145D7">
            <w:pPr>
              <w:jc w:val="center"/>
              <w:rPr>
                <w:rFonts w:ascii="宋体" w:eastAsia="宋体" w:hAnsi="宋体" w:cs="宋体"/>
                <w:b/>
                <w:bCs/>
                <w:sz w:val="18"/>
                <w:szCs w:val="18"/>
              </w:rPr>
            </w:pPr>
          </w:p>
        </w:tc>
        <w:tc>
          <w:tcPr>
            <w:tcW w:w="1349" w:type="pct"/>
            <w:vMerge/>
            <w:vAlign w:val="center"/>
          </w:tcPr>
          <w:p w:rsidR="00C6735D" w:rsidRDefault="00C6735D" w:rsidP="007145D7">
            <w:pPr>
              <w:jc w:val="center"/>
              <w:rPr>
                <w:rFonts w:ascii="宋体" w:eastAsia="宋体" w:hAnsi="宋体" w:cs="宋体"/>
                <w:b/>
                <w:bCs/>
                <w:sz w:val="18"/>
                <w:szCs w:val="18"/>
              </w:rPr>
            </w:pPr>
          </w:p>
        </w:tc>
        <w:tc>
          <w:tcPr>
            <w:tcW w:w="225" w:type="pct"/>
            <w:vMerge/>
            <w:vAlign w:val="center"/>
          </w:tcPr>
          <w:p w:rsidR="00C6735D" w:rsidRDefault="00C6735D" w:rsidP="007145D7">
            <w:pPr>
              <w:jc w:val="center"/>
              <w:rPr>
                <w:rFonts w:ascii="宋体" w:eastAsia="宋体" w:hAnsi="宋体" w:cs="宋体"/>
                <w:b/>
                <w:bCs/>
                <w:sz w:val="18"/>
                <w:szCs w:val="18"/>
              </w:rPr>
            </w:pPr>
          </w:p>
        </w:tc>
        <w:tc>
          <w:tcPr>
            <w:tcW w:w="225" w:type="pct"/>
            <w:vMerge/>
            <w:vAlign w:val="center"/>
          </w:tcPr>
          <w:p w:rsidR="00C6735D" w:rsidRDefault="00C6735D" w:rsidP="007145D7">
            <w:pPr>
              <w:jc w:val="center"/>
              <w:rPr>
                <w:rFonts w:ascii="宋体" w:eastAsia="宋体" w:hAnsi="宋体" w:cs="宋体"/>
                <w:b/>
                <w:bCs/>
                <w:sz w:val="18"/>
                <w:szCs w:val="18"/>
              </w:rPr>
            </w:pPr>
          </w:p>
        </w:tc>
        <w:tc>
          <w:tcPr>
            <w:tcW w:w="225" w:type="pct"/>
            <w:vMerge w:val="restart"/>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线</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上</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教</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学</w:t>
            </w:r>
          </w:p>
        </w:tc>
        <w:tc>
          <w:tcPr>
            <w:tcW w:w="225" w:type="pct"/>
            <w:vMerge w:val="restart"/>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线</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下</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教</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学</w:t>
            </w:r>
          </w:p>
        </w:tc>
        <w:tc>
          <w:tcPr>
            <w:tcW w:w="225" w:type="pct"/>
            <w:vMerge w:val="restart"/>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实</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验</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实</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训</w:t>
            </w:r>
          </w:p>
        </w:tc>
        <w:tc>
          <w:tcPr>
            <w:tcW w:w="225" w:type="pct"/>
            <w:vMerge w:val="restart"/>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一</w:t>
            </w:r>
          </w:p>
        </w:tc>
        <w:tc>
          <w:tcPr>
            <w:tcW w:w="225" w:type="pct"/>
            <w:vMerge w:val="restart"/>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二</w:t>
            </w:r>
          </w:p>
        </w:tc>
        <w:tc>
          <w:tcPr>
            <w:tcW w:w="225" w:type="pct"/>
            <w:vMerge w:val="restart"/>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三</w:t>
            </w:r>
          </w:p>
        </w:tc>
        <w:tc>
          <w:tcPr>
            <w:tcW w:w="226" w:type="pct"/>
            <w:vMerge w:val="restart"/>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四</w:t>
            </w:r>
          </w:p>
        </w:tc>
        <w:tc>
          <w:tcPr>
            <w:tcW w:w="226" w:type="pct"/>
            <w:vMerge w:val="restart"/>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五</w:t>
            </w:r>
          </w:p>
        </w:tc>
        <w:tc>
          <w:tcPr>
            <w:tcW w:w="226" w:type="pct"/>
            <w:vMerge w:val="restart"/>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过</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程</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性</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考</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核</w:t>
            </w:r>
          </w:p>
        </w:tc>
        <w:tc>
          <w:tcPr>
            <w:tcW w:w="464" w:type="pct"/>
            <w:gridSpan w:val="2"/>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终结性</w:t>
            </w:r>
          </w:p>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考核</w:t>
            </w:r>
          </w:p>
        </w:tc>
      </w:tr>
      <w:tr w:rsidR="00C6735D" w:rsidTr="007145D7">
        <w:trPr>
          <w:trHeight w:val="373"/>
          <w:tblHeader/>
          <w:jc w:val="center"/>
        </w:trPr>
        <w:tc>
          <w:tcPr>
            <w:tcW w:w="208" w:type="pct"/>
            <w:vMerge/>
            <w:vAlign w:val="center"/>
          </w:tcPr>
          <w:p w:rsidR="00C6735D" w:rsidRDefault="00C6735D" w:rsidP="007145D7">
            <w:pPr>
              <w:jc w:val="center"/>
              <w:rPr>
                <w:rFonts w:ascii="宋体" w:eastAsia="宋体" w:hAnsi="宋体" w:cs="宋体"/>
                <w:b/>
                <w:bCs/>
                <w:sz w:val="18"/>
                <w:szCs w:val="18"/>
              </w:rPr>
            </w:pPr>
          </w:p>
        </w:tc>
        <w:tc>
          <w:tcPr>
            <w:tcW w:w="225" w:type="pct"/>
            <w:vMerge/>
            <w:vAlign w:val="center"/>
          </w:tcPr>
          <w:p w:rsidR="00C6735D" w:rsidRDefault="00C6735D" w:rsidP="007145D7">
            <w:pPr>
              <w:jc w:val="center"/>
              <w:rPr>
                <w:rFonts w:ascii="宋体" w:eastAsia="宋体" w:hAnsi="宋体" w:cs="宋体"/>
                <w:b/>
                <w:bCs/>
                <w:sz w:val="18"/>
                <w:szCs w:val="18"/>
              </w:rPr>
            </w:pPr>
          </w:p>
        </w:tc>
        <w:tc>
          <w:tcPr>
            <w:tcW w:w="278" w:type="pct"/>
            <w:vMerge/>
            <w:vAlign w:val="center"/>
          </w:tcPr>
          <w:p w:rsidR="00C6735D" w:rsidRDefault="00C6735D" w:rsidP="007145D7">
            <w:pPr>
              <w:jc w:val="center"/>
              <w:rPr>
                <w:rFonts w:ascii="宋体" w:eastAsia="宋体" w:hAnsi="宋体" w:cs="宋体"/>
                <w:b/>
                <w:bCs/>
                <w:sz w:val="18"/>
                <w:szCs w:val="18"/>
              </w:rPr>
            </w:pPr>
          </w:p>
        </w:tc>
        <w:tc>
          <w:tcPr>
            <w:tcW w:w="1349" w:type="pct"/>
            <w:vMerge/>
            <w:vAlign w:val="center"/>
          </w:tcPr>
          <w:p w:rsidR="00C6735D" w:rsidRDefault="00C6735D" w:rsidP="007145D7">
            <w:pPr>
              <w:jc w:val="center"/>
              <w:rPr>
                <w:rFonts w:ascii="宋体" w:eastAsia="宋体" w:hAnsi="宋体" w:cs="宋体"/>
                <w:b/>
                <w:bCs/>
                <w:sz w:val="18"/>
                <w:szCs w:val="18"/>
              </w:rPr>
            </w:pPr>
          </w:p>
        </w:tc>
        <w:tc>
          <w:tcPr>
            <w:tcW w:w="225" w:type="pct"/>
            <w:vMerge/>
            <w:vAlign w:val="center"/>
          </w:tcPr>
          <w:p w:rsidR="00C6735D" w:rsidRDefault="00C6735D" w:rsidP="007145D7">
            <w:pPr>
              <w:jc w:val="center"/>
              <w:rPr>
                <w:rFonts w:ascii="宋体" w:eastAsia="宋体" w:hAnsi="宋体" w:cs="宋体"/>
                <w:b/>
                <w:bCs/>
                <w:sz w:val="18"/>
                <w:szCs w:val="18"/>
              </w:rPr>
            </w:pPr>
          </w:p>
        </w:tc>
        <w:tc>
          <w:tcPr>
            <w:tcW w:w="225" w:type="pct"/>
            <w:vMerge/>
            <w:vAlign w:val="center"/>
          </w:tcPr>
          <w:p w:rsidR="00C6735D" w:rsidRDefault="00C6735D" w:rsidP="007145D7">
            <w:pPr>
              <w:jc w:val="center"/>
              <w:rPr>
                <w:rFonts w:ascii="宋体" w:eastAsia="宋体" w:hAnsi="宋体" w:cs="宋体"/>
                <w:b/>
                <w:bCs/>
                <w:sz w:val="18"/>
                <w:szCs w:val="18"/>
              </w:rPr>
            </w:pPr>
          </w:p>
        </w:tc>
        <w:tc>
          <w:tcPr>
            <w:tcW w:w="225" w:type="pct"/>
            <w:vMerge/>
            <w:vAlign w:val="center"/>
          </w:tcPr>
          <w:p w:rsidR="00C6735D" w:rsidRDefault="00C6735D" w:rsidP="007145D7">
            <w:pPr>
              <w:jc w:val="center"/>
              <w:rPr>
                <w:rFonts w:ascii="宋体" w:eastAsia="宋体" w:hAnsi="宋体" w:cs="宋体"/>
                <w:b/>
                <w:bCs/>
                <w:sz w:val="18"/>
                <w:szCs w:val="18"/>
              </w:rPr>
            </w:pPr>
          </w:p>
        </w:tc>
        <w:tc>
          <w:tcPr>
            <w:tcW w:w="225" w:type="pct"/>
            <w:vMerge/>
            <w:vAlign w:val="center"/>
          </w:tcPr>
          <w:p w:rsidR="00C6735D" w:rsidRDefault="00C6735D" w:rsidP="007145D7">
            <w:pPr>
              <w:jc w:val="center"/>
              <w:rPr>
                <w:rFonts w:ascii="宋体" w:eastAsia="宋体" w:hAnsi="宋体" w:cs="宋体"/>
                <w:b/>
                <w:bCs/>
                <w:sz w:val="18"/>
                <w:szCs w:val="18"/>
              </w:rPr>
            </w:pPr>
          </w:p>
        </w:tc>
        <w:tc>
          <w:tcPr>
            <w:tcW w:w="225" w:type="pct"/>
            <w:vMerge/>
            <w:vAlign w:val="center"/>
          </w:tcPr>
          <w:p w:rsidR="00C6735D" w:rsidRDefault="00C6735D" w:rsidP="007145D7">
            <w:pPr>
              <w:jc w:val="center"/>
              <w:rPr>
                <w:rFonts w:ascii="宋体" w:eastAsia="宋体" w:hAnsi="宋体" w:cs="宋体"/>
                <w:b/>
                <w:bCs/>
                <w:sz w:val="18"/>
                <w:szCs w:val="18"/>
              </w:rPr>
            </w:pPr>
          </w:p>
        </w:tc>
        <w:tc>
          <w:tcPr>
            <w:tcW w:w="225" w:type="pct"/>
            <w:vMerge/>
            <w:vAlign w:val="center"/>
          </w:tcPr>
          <w:p w:rsidR="00C6735D" w:rsidRDefault="00C6735D" w:rsidP="007145D7">
            <w:pPr>
              <w:jc w:val="center"/>
              <w:rPr>
                <w:rFonts w:ascii="宋体" w:eastAsia="宋体" w:hAnsi="宋体" w:cs="宋体"/>
                <w:b/>
                <w:bCs/>
                <w:sz w:val="18"/>
                <w:szCs w:val="18"/>
              </w:rPr>
            </w:pPr>
          </w:p>
        </w:tc>
        <w:tc>
          <w:tcPr>
            <w:tcW w:w="225" w:type="pct"/>
            <w:vMerge/>
            <w:vAlign w:val="center"/>
          </w:tcPr>
          <w:p w:rsidR="00C6735D" w:rsidRDefault="00C6735D" w:rsidP="007145D7">
            <w:pPr>
              <w:jc w:val="center"/>
              <w:rPr>
                <w:rFonts w:ascii="宋体" w:eastAsia="宋体" w:hAnsi="宋体" w:cs="宋体"/>
                <w:b/>
                <w:bCs/>
                <w:sz w:val="18"/>
                <w:szCs w:val="18"/>
              </w:rPr>
            </w:pPr>
          </w:p>
        </w:tc>
        <w:tc>
          <w:tcPr>
            <w:tcW w:w="225" w:type="pct"/>
            <w:vMerge/>
            <w:vAlign w:val="center"/>
          </w:tcPr>
          <w:p w:rsidR="00C6735D" w:rsidRDefault="00C6735D" w:rsidP="007145D7">
            <w:pPr>
              <w:jc w:val="center"/>
              <w:rPr>
                <w:rFonts w:ascii="宋体" w:eastAsia="宋体" w:hAnsi="宋体" w:cs="宋体"/>
                <w:b/>
                <w:bCs/>
                <w:sz w:val="18"/>
                <w:szCs w:val="18"/>
              </w:rPr>
            </w:pPr>
          </w:p>
        </w:tc>
        <w:tc>
          <w:tcPr>
            <w:tcW w:w="226" w:type="pct"/>
            <w:vMerge/>
            <w:vAlign w:val="center"/>
          </w:tcPr>
          <w:p w:rsidR="00C6735D" w:rsidRDefault="00C6735D" w:rsidP="007145D7">
            <w:pPr>
              <w:jc w:val="center"/>
              <w:rPr>
                <w:rFonts w:ascii="宋体" w:eastAsia="宋体" w:hAnsi="宋体" w:cs="宋体"/>
                <w:b/>
                <w:bCs/>
                <w:sz w:val="18"/>
                <w:szCs w:val="18"/>
              </w:rPr>
            </w:pPr>
          </w:p>
        </w:tc>
        <w:tc>
          <w:tcPr>
            <w:tcW w:w="226" w:type="pct"/>
            <w:vMerge/>
            <w:vAlign w:val="center"/>
          </w:tcPr>
          <w:p w:rsidR="00C6735D" w:rsidRDefault="00C6735D" w:rsidP="007145D7">
            <w:pPr>
              <w:jc w:val="center"/>
              <w:rPr>
                <w:rFonts w:ascii="宋体" w:eastAsia="宋体" w:hAnsi="宋体" w:cs="宋体"/>
                <w:b/>
                <w:bCs/>
                <w:sz w:val="18"/>
                <w:szCs w:val="18"/>
              </w:rPr>
            </w:pPr>
          </w:p>
        </w:tc>
        <w:tc>
          <w:tcPr>
            <w:tcW w:w="226" w:type="pct"/>
            <w:vMerge/>
            <w:vAlign w:val="center"/>
          </w:tcPr>
          <w:p w:rsidR="00C6735D" w:rsidRDefault="00C6735D" w:rsidP="007145D7">
            <w:pPr>
              <w:jc w:val="center"/>
              <w:rPr>
                <w:rFonts w:ascii="宋体" w:eastAsia="宋体" w:hAnsi="宋体" w:cs="宋体"/>
                <w:b/>
                <w:bCs/>
                <w:sz w:val="18"/>
                <w:szCs w:val="18"/>
              </w:rPr>
            </w:pPr>
          </w:p>
        </w:tc>
        <w:tc>
          <w:tcPr>
            <w:tcW w:w="232" w:type="pct"/>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闭卷</w:t>
            </w:r>
          </w:p>
        </w:tc>
        <w:tc>
          <w:tcPr>
            <w:tcW w:w="232" w:type="pct"/>
            <w:vAlign w:val="center"/>
          </w:tcPr>
          <w:p w:rsidR="00C6735D" w:rsidRDefault="00C6735D" w:rsidP="007145D7">
            <w:pPr>
              <w:jc w:val="center"/>
              <w:rPr>
                <w:rFonts w:ascii="宋体" w:eastAsia="宋体" w:hAnsi="宋体" w:cs="宋体"/>
                <w:b/>
                <w:bCs/>
                <w:sz w:val="18"/>
                <w:szCs w:val="18"/>
              </w:rPr>
            </w:pPr>
            <w:r>
              <w:rPr>
                <w:rFonts w:ascii="宋体" w:eastAsia="宋体" w:hAnsi="宋体" w:cs="宋体" w:hint="eastAsia"/>
                <w:b/>
                <w:bCs/>
                <w:sz w:val="18"/>
                <w:szCs w:val="18"/>
              </w:rPr>
              <w:t>开卷</w:t>
            </w:r>
          </w:p>
        </w:tc>
      </w:tr>
      <w:tr w:rsidR="00C6735D" w:rsidTr="007145D7">
        <w:trPr>
          <w:trHeight w:hRule="exact" w:val="390"/>
          <w:jc w:val="center"/>
        </w:trPr>
        <w:tc>
          <w:tcPr>
            <w:tcW w:w="208" w:type="pct"/>
            <w:vMerge w:val="restart"/>
            <w:vAlign w:val="center"/>
          </w:tcPr>
          <w:p w:rsidR="00C6735D" w:rsidRDefault="00C6735D" w:rsidP="007145D7">
            <w:pPr>
              <w:spacing w:line="280" w:lineRule="exact"/>
              <w:jc w:val="center"/>
              <w:rPr>
                <w:rFonts w:ascii="Times New Roman" w:hAnsi="宋体"/>
                <w:sz w:val="18"/>
                <w:szCs w:val="18"/>
              </w:rPr>
            </w:pPr>
            <w:r>
              <w:rPr>
                <w:rFonts w:ascii="Times New Roman" w:hAnsi="宋体"/>
                <w:sz w:val="18"/>
                <w:szCs w:val="18"/>
              </w:rPr>
              <w:t>公</w:t>
            </w:r>
          </w:p>
          <w:p w:rsidR="00C6735D" w:rsidRDefault="00C6735D" w:rsidP="007145D7">
            <w:pPr>
              <w:spacing w:line="280" w:lineRule="exact"/>
              <w:jc w:val="center"/>
              <w:rPr>
                <w:rFonts w:ascii="Times New Roman" w:hAnsi="宋体"/>
                <w:sz w:val="18"/>
                <w:szCs w:val="18"/>
              </w:rPr>
            </w:pPr>
            <w:r>
              <w:rPr>
                <w:rFonts w:ascii="Times New Roman" w:hAnsi="宋体"/>
                <w:sz w:val="18"/>
                <w:szCs w:val="18"/>
              </w:rPr>
              <w:t>共</w:t>
            </w:r>
          </w:p>
          <w:p w:rsidR="00C6735D" w:rsidRDefault="00C6735D" w:rsidP="007145D7">
            <w:pPr>
              <w:spacing w:line="280" w:lineRule="exact"/>
              <w:jc w:val="center"/>
              <w:rPr>
                <w:rFonts w:ascii="Times New Roman" w:hAnsi="宋体"/>
                <w:sz w:val="18"/>
                <w:szCs w:val="18"/>
              </w:rPr>
            </w:pPr>
            <w:r>
              <w:rPr>
                <w:rFonts w:ascii="Times New Roman" w:hAnsi="宋体"/>
                <w:sz w:val="18"/>
                <w:szCs w:val="18"/>
              </w:rPr>
              <w:t>基</w:t>
            </w:r>
          </w:p>
          <w:p w:rsidR="00C6735D" w:rsidRDefault="00C6735D" w:rsidP="007145D7">
            <w:pPr>
              <w:spacing w:line="280" w:lineRule="exact"/>
              <w:jc w:val="center"/>
              <w:rPr>
                <w:rFonts w:ascii="Times New Roman" w:hAnsi="宋体"/>
                <w:sz w:val="18"/>
                <w:szCs w:val="18"/>
              </w:rPr>
            </w:pPr>
            <w:r>
              <w:rPr>
                <w:rFonts w:ascii="Times New Roman" w:hAnsi="宋体"/>
                <w:sz w:val="18"/>
                <w:szCs w:val="18"/>
              </w:rPr>
              <w:t>础</w:t>
            </w:r>
          </w:p>
          <w:p w:rsidR="00C6735D" w:rsidRDefault="00C6735D" w:rsidP="007145D7">
            <w:pPr>
              <w:spacing w:line="280" w:lineRule="exact"/>
              <w:jc w:val="center"/>
              <w:rPr>
                <w:rFonts w:ascii="Times New Roman" w:hAnsi="宋体"/>
                <w:sz w:val="18"/>
                <w:szCs w:val="18"/>
              </w:rPr>
            </w:pPr>
            <w:r>
              <w:rPr>
                <w:rFonts w:ascii="Times New Roman" w:hAnsi="宋体"/>
                <w:sz w:val="18"/>
                <w:szCs w:val="18"/>
              </w:rPr>
              <w:t>课</w:t>
            </w:r>
          </w:p>
        </w:tc>
        <w:tc>
          <w:tcPr>
            <w:tcW w:w="225" w:type="pct"/>
            <w:vAlign w:val="center"/>
          </w:tcPr>
          <w:p w:rsidR="00C6735D" w:rsidRDefault="00C6735D" w:rsidP="007145D7">
            <w:pPr>
              <w:jc w:val="center"/>
              <w:rPr>
                <w:rFonts w:ascii="Times New Roman" w:hAnsi="宋体"/>
                <w:sz w:val="15"/>
                <w:szCs w:val="15"/>
              </w:rPr>
            </w:pPr>
          </w:p>
        </w:tc>
        <w:tc>
          <w:tcPr>
            <w:tcW w:w="278" w:type="pct"/>
            <w:vAlign w:val="center"/>
          </w:tcPr>
          <w:p w:rsidR="00C6735D" w:rsidRDefault="00C6735D" w:rsidP="007145D7">
            <w:pPr>
              <w:rPr>
                <w:rFonts w:ascii="Times New Roman" w:hAnsi="宋体"/>
                <w:sz w:val="15"/>
                <w:szCs w:val="15"/>
              </w:rPr>
            </w:pPr>
          </w:p>
        </w:tc>
        <w:tc>
          <w:tcPr>
            <w:tcW w:w="1349" w:type="pct"/>
            <w:vAlign w:val="center"/>
          </w:tcPr>
          <w:p w:rsidR="00C6735D" w:rsidRDefault="00C6735D" w:rsidP="007145D7">
            <w:pPr>
              <w:jc w:val="center"/>
              <w:rPr>
                <w:rFonts w:ascii="Times New Roman" w:hAnsi="宋体"/>
                <w:sz w:val="15"/>
                <w:szCs w:val="15"/>
              </w:rPr>
            </w:pPr>
          </w:p>
        </w:tc>
        <w:tc>
          <w:tcPr>
            <w:tcW w:w="225" w:type="pct"/>
            <w:vAlign w:val="center"/>
          </w:tcPr>
          <w:p w:rsidR="00C6735D" w:rsidRDefault="00C6735D" w:rsidP="007145D7">
            <w:pPr>
              <w:jc w:val="center"/>
              <w:rPr>
                <w:rFonts w:ascii="Times New Roman" w:hAnsi="宋体"/>
                <w:sz w:val="15"/>
                <w:szCs w:val="15"/>
              </w:rPr>
            </w:pPr>
          </w:p>
        </w:tc>
        <w:tc>
          <w:tcPr>
            <w:tcW w:w="225" w:type="pct"/>
            <w:vAlign w:val="center"/>
          </w:tcPr>
          <w:p w:rsidR="00C6735D" w:rsidRDefault="00C6735D" w:rsidP="007145D7">
            <w:pPr>
              <w:jc w:val="center"/>
              <w:rPr>
                <w:rFonts w:ascii="Times New Roman" w:hAnsi="宋体"/>
                <w:sz w:val="15"/>
                <w:szCs w:val="15"/>
              </w:rPr>
            </w:pPr>
          </w:p>
        </w:tc>
        <w:tc>
          <w:tcPr>
            <w:tcW w:w="225" w:type="pct"/>
            <w:vAlign w:val="center"/>
          </w:tcPr>
          <w:p w:rsidR="00C6735D" w:rsidRDefault="00C6735D" w:rsidP="007145D7">
            <w:pPr>
              <w:jc w:val="center"/>
              <w:rPr>
                <w:rFonts w:ascii="Times New Roman" w:hAnsi="宋体"/>
                <w:b/>
                <w:bCs/>
                <w:sz w:val="15"/>
                <w:szCs w:val="15"/>
              </w:rPr>
            </w:pPr>
          </w:p>
        </w:tc>
        <w:tc>
          <w:tcPr>
            <w:tcW w:w="225" w:type="pct"/>
            <w:vAlign w:val="center"/>
          </w:tcPr>
          <w:p w:rsidR="00C6735D" w:rsidRDefault="00C6735D" w:rsidP="007145D7">
            <w:pPr>
              <w:jc w:val="center"/>
              <w:rPr>
                <w:rFonts w:ascii="Times New Roman" w:hAnsi="宋体"/>
                <w:b/>
                <w:bCs/>
                <w:sz w:val="15"/>
                <w:szCs w:val="15"/>
              </w:rPr>
            </w:pPr>
          </w:p>
        </w:tc>
        <w:tc>
          <w:tcPr>
            <w:tcW w:w="225" w:type="pct"/>
            <w:vAlign w:val="center"/>
          </w:tcPr>
          <w:p w:rsidR="00C6735D" w:rsidRDefault="00C6735D" w:rsidP="007145D7">
            <w:pPr>
              <w:jc w:val="center"/>
              <w:rPr>
                <w:rFonts w:ascii="Times New Roman" w:hAnsi="宋体"/>
                <w:b/>
                <w:bCs/>
                <w:sz w:val="15"/>
                <w:szCs w:val="15"/>
              </w:rPr>
            </w:pPr>
          </w:p>
        </w:tc>
        <w:tc>
          <w:tcPr>
            <w:tcW w:w="225" w:type="pct"/>
            <w:vAlign w:val="center"/>
          </w:tcPr>
          <w:p w:rsidR="00C6735D" w:rsidRDefault="00C6735D" w:rsidP="007145D7">
            <w:pPr>
              <w:jc w:val="center"/>
              <w:rPr>
                <w:rFonts w:ascii="Times New Roman" w:hAnsi="宋体"/>
                <w:b/>
                <w:bCs/>
                <w:sz w:val="15"/>
                <w:szCs w:val="15"/>
              </w:rPr>
            </w:pPr>
          </w:p>
        </w:tc>
        <w:tc>
          <w:tcPr>
            <w:tcW w:w="225" w:type="pct"/>
            <w:vAlign w:val="center"/>
          </w:tcPr>
          <w:p w:rsidR="00C6735D" w:rsidRDefault="00C6735D" w:rsidP="007145D7">
            <w:pPr>
              <w:jc w:val="center"/>
              <w:rPr>
                <w:rFonts w:ascii="Times New Roman" w:hAnsi="宋体"/>
                <w:b/>
                <w:bCs/>
                <w:sz w:val="15"/>
                <w:szCs w:val="15"/>
              </w:rPr>
            </w:pPr>
          </w:p>
        </w:tc>
        <w:tc>
          <w:tcPr>
            <w:tcW w:w="225" w:type="pct"/>
            <w:vAlign w:val="center"/>
          </w:tcPr>
          <w:p w:rsidR="00C6735D" w:rsidRDefault="00C6735D" w:rsidP="007145D7">
            <w:pPr>
              <w:jc w:val="center"/>
              <w:rPr>
                <w:rFonts w:ascii="Times New Roman" w:hAnsi="宋体"/>
                <w:b/>
                <w:bCs/>
                <w:sz w:val="15"/>
                <w:szCs w:val="15"/>
              </w:rPr>
            </w:pPr>
          </w:p>
        </w:tc>
        <w:tc>
          <w:tcPr>
            <w:tcW w:w="226" w:type="pct"/>
            <w:vAlign w:val="center"/>
          </w:tcPr>
          <w:p w:rsidR="00C6735D" w:rsidRDefault="00C6735D" w:rsidP="007145D7">
            <w:pPr>
              <w:jc w:val="center"/>
              <w:rPr>
                <w:rFonts w:ascii="Times New Roman" w:hAnsi="宋体"/>
                <w:b/>
                <w:bCs/>
                <w:sz w:val="15"/>
                <w:szCs w:val="15"/>
              </w:rPr>
            </w:pPr>
          </w:p>
        </w:tc>
        <w:tc>
          <w:tcPr>
            <w:tcW w:w="226" w:type="pct"/>
            <w:vAlign w:val="center"/>
          </w:tcPr>
          <w:p w:rsidR="00C6735D" w:rsidRDefault="00C6735D" w:rsidP="007145D7">
            <w:pPr>
              <w:jc w:val="center"/>
              <w:rPr>
                <w:rFonts w:ascii="Times New Roman" w:hAnsi="宋体"/>
                <w:b/>
                <w:bCs/>
                <w:sz w:val="15"/>
                <w:szCs w:val="15"/>
              </w:rPr>
            </w:pPr>
          </w:p>
        </w:tc>
        <w:tc>
          <w:tcPr>
            <w:tcW w:w="226" w:type="pct"/>
            <w:vAlign w:val="center"/>
          </w:tcPr>
          <w:p w:rsidR="00C6735D" w:rsidRDefault="00C6735D" w:rsidP="007145D7">
            <w:pPr>
              <w:jc w:val="center"/>
              <w:rPr>
                <w:rFonts w:ascii="Times New Roman" w:hAnsi="宋体"/>
                <w:b/>
                <w:bCs/>
                <w:sz w:val="15"/>
                <w:szCs w:val="15"/>
              </w:rPr>
            </w:pPr>
          </w:p>
        </w:tc>
        <w:tc>
          <w:tcPr>
            <w:tcW w:w="232" w:type="pct"/>
            <w:vAlign w:val="center"/>
          </w:tcPr>
          <w:p w:rsidR="00C6735D" w:rsidRDefault="00C6735D" w:rsidP="007145D7">
            <w:pPr>
              <w:jc w:val="center"/>
              <w:rPr>
                <w:rFonts w:ascii="Times New Roman" w:hAnsi="宋体"/>
                <w:b/>
                <w:bCs/>
                <w:sz w:val="15"/>
                <w:szCs w:val="15"/>
              </w:rPr>
            </w:pPr>
          </w:p>
        </w:tc>
        <w:tc>
          <w:tcPr>
            <w:tcW w:w="232" w:type="pct"/>
            <w:vAlign w:val="center"/>
          </w:tcPr>
          <w:p w:rsidR="00C6735D" w:rsidRDefault="00C6735D" w:rsidP="007145D7">
            <w:pPr>
              <w:jc w:val="center"/>
              <w:rPr>
                <w:rFonts w:ascii="Times New Roman" w:hAnsi="宋体"/>
                <w:b/>
                <w:bCs/>
                <w:sz w:val="15"/>
                <w:szCs w:val="15"/>
              </w:rPr>
            </w:pPr>
          </w:p>
        </w:tc>
      </w:tr>
      <w:tr w:rsidR="00C6735D" w:rsidTr="007145D7">
        <w:trPr>
          <w:trHeight w:hRule="exact" w:val="390"/>
          <w:jc w:val="center"/>
        </w:trPr>
        <w:tc>
          <w:tcPr>
            <w:tcW w:w="208" w:type="pct"/>
            <w:vMerge/>
            <w:vAlign w:val="center"/>
          </w:tcPr>
          <w:p w:rsidR="00C6735D" w:rsidRDefault="00C6735D" w:rsidP="007145D7">
            <w:pPr>
              <w:spacing w:line="280" w:lineRule="exact"/>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78" w:type="pct"/>
            <w:vAlign w:val="center"/>
          </w:tcPr>
          <w:p w:rsidR="00C6735D" w:rsidRDefault="00C6735D" w:rsidP="007145D7">
            <w:pPr>
              <w:jc w:val="center"/>
              <w:rPr>
                <w:rFonts w:ascii="Times New Roman" w:hAnsi="宋体"/>
                <w:sz w:val="18"/>
                <w:szCs w:val="18"/>
              </w:rPr>
            </w:pPr>
          </w:p>
        </w:tc>
        <w:tc>
          <w:tcPr>
            <w:tcW w:w="1349"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08" w:type="pct"/>
            <w:vMerge/>
            <w:vAlign w:val="center"/>
          </w:tcPr>
          <w:p w:rsidR="00C6735D" w:rsidRDefault="00C6735D" w:rsidP="007145D7">
            <w:pPr>
              <w:spacing w:line="280" w:lineRule="exact"/>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78" w:type="pct"/>
            <w:vAlign w:val="center"/>
          </w:tcPr>
          <w:p w:rsidR="00C6735D" w:rsidRDefault="00C6735D" w:rsidP="007145D7">
            <w:pPr>
              <w:jc w:val="center"/>
              <w:rPr>
                <w:rFonts w:ascii="Times New Roman" w:hAnsi="宋体"/>
                <w:sz w:val="18"/>
                <w:szCs w:val="18"/>
              </w:rPr>
            </w:pPr>
          </w:p>
        </w:tc>
        <w:tc>
          <w:tcPr>
            <w:tcW w:w="1349"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08" w:type="pct"/>
            <w:vMerge/>
            <w:vAlign w:val="center"/>
          </w:tcPr>
          <w:p w:rsidR="00C6735D" w:rsidRDefault="00C6735D" w:rsidP="007145D7">
            <w:pPr>
              <w:spacing w:line="280" w:lineRule="exact"/>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78" w:type="pct"/>
            <w:vAlign w:val="center"/>
          </w:tcPr>
          <w:p w:rsidR="00C6735D" w:rsidRDefault="00C6735D" w:rsidP="007145D7">
            <w:pPr>
              <w:jc w:val="center"/>
              <w:rPr>
                <w:rFonts w:ascii="Times New Roman" w:hAnsi="宋体"/>
                <w:sz w:val="18"/>
                <w:szCs w:val="18"/>
              </w:rPr>
            </w:pPr>
          </w:p>
        </w:tc>
        <w:tc>
          <w:tcPr>
            <w:tcW w:w="1349"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08" w:type="pct"/>
            <w:vMerge w:val="restart"/>
            <w:vAlign w:val="center"/>
          </w:tcPr>
          <w:p w:rsidR="00C6735D" w:rsidRDefault="00C6735D" w:rsidP="007145D7">
            <w:pPr>
              <w:spacing w:line="280" w:lineRule="exact"/>
              <w:jc w:val="center"/>
              <w:rPr>
                <w:rFonts w:ascii="Times New Roman" w:hAnsi="宋体"/>
                <w:sz w:val="18"/>
                <w:szCs w:val="18"/>
              </w:rPr>
            </w:pPr>
            <w:r>
              <w:rPr>
                <w:rFonts w:ascii="Times New Roman" w:hAnsi="宋体"/>
                <w:sz w:val="18"/>
                <w:szCs w:val="18"/>
              </w:rPr>
              <w:t>专</w:t>
            </w:r>
          </w:p>
          <w:p w:rsidR="00C6735D" w:rsidRDefault="00C6735D" w:rsidP="007145D7">
            <w:pPr>
              <w:spacing w:line="280" w:lineRule="exact"/>
              <w:jc w:val="center"/>
              <w:rPr>
                <w:rFonts w:ascii="Times New Roman" w:hAnsi="宋体"/>
                <w:sz w:val="18"/>
                <w:szCs w:val="18"/>
              </w:rPr>
            </w:pPr>
            <w:r>
              <w:rPr>
                <w:rFonts w:ascii="Times New Roman" w:hAnsi="宋体"/>
                <w:sz w:val="18"/>
                <w:szCs w:val="18"/>
              </w:rPr>
              <w:t>业</w:t>
            </w:r>
          </w:p>
          <w:p w:rsidR="00C6735D" w:rsidRDefault="00C6735D" w:rsidP="007145D7">
            <w:pPr>
              <w:spacing w:line="280" w:lineRule="exact"/>
              <w:jc w:val="center"/>
              <w:rPr>
                <w:rFonts w:ascii="Times New Roman" w:hAnsi="宋体"/>
                <w:sz w:val="18"/>
                <w:szCs w:val="18"/>
              </w:rPr>
            </w:pPr>
            <w:r>
              <w:rPr>
                <w:rFonts w:ascii="Times New Roman" w:hAnsi="宋体"/>
                <w:sz w:val="18"/>
                <w:szCs w:val="18"/>
              </w:rPr>
              <w:t>课</w:t>
            </w:r>
          </w:p>
        </w:tc>
        <w:tc>
          <w:tcPr>
            <w:tcW w:w="225" w:type="pct"/>
            <w:vAlign w:val="center"/>
          </w:tcPr>
          <w:p w:rsidR="00C6735D" w:rsidRDefault="00C6735D" w:rsidP="007145D7">
            <w:pPr>
              <w:jc w:val="center"/>
              <w:rPr>
                <w:rFonts w:ascii="Times New Roman" w:hAnsi="宋体"/>
                <w:sz w:val="18"/>
                <w:szCs w:val="18"/>
              </w:rPr>
            </w:pPr>
          </w:p>
        </w:tc>
        <w:tc>
          <w:tcPr>
            <w:tcW w:w="278" w:type="pct"/>
            <w:vAlign w:val="center"/>
          </w:tcPr>
          <w:p w:rsidR="00C6735D" w:rsidRDefault="00C6735D" w:rsidP="007145D7">
            <w:pPr>
              <w:jc w:val="center"/>
              <w:rPr>
                <w:rFonts w:ascii="Times New Roman" w:hAnsi="宋体"/>
                <w:sz w:val="18"/>
                <w:szCs w:val="18"/>
              </w:rPr>
            </w:pPr>
          </w:p>
        </w:tc>
        <w:tc>
          <w:tcPr>
            <w:tcW w:w="1349"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08" w:type="pct"/>
            <w:vMerge/>
            <w:vAlign w:val="center"/>
          </w:tcPr>
          <w:p w:rsidR="00C6735D" w:rsidRDefault="00C6735D" w:rsidP="007145D7">
            <w:pPr>
              <w:spacing w:line="280" w:lineRule="exact"/>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78" w:type="pct"/>
            <w:vAlign w:val="center"/>
          </w:tcPr>
          <w:p w:rsidR="00C6735D" w:rsidRDefault="00C6735D" w:rsidP="007145D7">
            <w:pPr>
              <w:jc w:val="center"/>
              <w:rPr>
                <w:rFonts w:ascii="Times New Roman" w:hAnsi="宋体"/>
                <w:sz w:val="18"/>
                <w:szCs w:val="18"/>
              </w:rPr>
            </w:pPr>
          </w:p>
        </w:tc>
        <w:tc>
          <w:tcPr>
            <w:tcW w:w="1349"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08" w:type="pct"/>
            <w:vMerge/>
            <w:vAlign w:val="center"/>
          </w:tcPr>
          <w:p w:rsidR="00C6735D" w:rsidRDefault="00C6735D" w:rsidP="007145D7">
            <w:pPr>
              <w:spacing w:line="280" w:lineRule="exact"/>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78" w:type="pct"/>
            <w:vAlign w:val="center"/>
          </w:tcPr>
          <w:p w:rsidR="00C6735D" w:rsidRDefault="00C6735D" w:rsidP="007145D7">
            <w:pPr>
              <w:jc w:val="center"/>
              <w:rPr>
                <w:rFonts w:ascii="Times New Roman" w:hAnsi="宋体"/>
                <w:sz w:val="18"/>
                <w:szCs w:val="18"/>
              </w:rPr>
            </w:pPr>
          </w:p>
        </w:tc>
        <w:tc>
          <w:tcPr>
            <w:tcW w:w="1349"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08" w:type="pct"/>
            <w:vMerge/>
            <w:vAlign w:val="center"/>
          </w:tcPr>
          <w:p w:rsidR="00C6735D" w:rsidRDefault="00C6735D" w:rsidP="007145D7">
            <w:pPr>
              <w:spacing w:line="280" w:lineRule="exact"/>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78" w:type="pct"/>
            <w:vAlign w:val="center"/>
          </w:tcPr>
          <w:p w:rsidR="00C6735D" w:rsidRDefault="00C6735D" w:rsidP="007145D7">
            <w:pPr>
              <w:jc w:val="center"/>
              <w:rPr>
                <w:rFonts w:ascii="Times New Roman" w:hAnsi="宋体"/>
                <w:sz w:val="18"/>
                <w:szCs w:val="18"/>
              </w:rPr>
            </w:pPr>
          </w:p>
        </w:tc>
        <w:tc>
          <w:tcPr>
            <w:tcW w:w="1349"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08" w:type="pct"/>
            <w:vMerge w:val="restart"/>
            <w:vAlign w:val="center"/>
          </w:tcPr>
          <w:p w:rsidR="00C6735D" w:rsidRDefault="00C6735D" w:rsidP="007145D7">
            <w:pPr>
              <w:spacing w:line="280" w:lineRule="exact"/>
              <w:jc w:val="center"/>
              <w:rPr>
                <w:rFonts w:ascii="Times New Roman" w:eastAsia="宋体" w:hAnsi="宋体"/>
                <w:sz w:val="18"/>
                <w:szCs w:val="18"/>
              </w:rPr>
            </w:pPr>
            <w:r>
              <w:rPr>
                <w:rFonts w:ascii="Times New Roman" w:hAnsi="宋体" w:hint="eastAsia"/>
                <w:sz w:val="18"/>
                <w:szCs w:val="18"/>
              </w:rPr>
              <w:t>职业能力拓展课</w:t>
            </w:r>
          </w:p>
        </w:tc>
        <w:tc>
          <w:tcPr>
            <w:tcW w:w="225" w:type="pct"/>
            <w:vAlign w:val="center"/>
          </w:tcPr>
          <w:p w:rsidR="00C6735D" w:rsidRDefault="00C6735D" w:rsidP="007145D7">
            <w:pPr>
              <w:jc w:val="center"/>
              <w:rPr>
                <w:rFonts w:ascii="Times New Roman" w:hAnsi="宋体"/>
                <w:sz w:val="18"/>
                <w:szCs w:val="18"/>
              </w:rPr>
            </w:pPr>
          </w:p>
        </w:tc>
        <w:tc>
          <w:tcPr>
            <w:tcW w:w="278" w:type="pct"/>
            <w:vAlign w:val="center"/>
          </w:tcPr>
          <w:p w:rsidR="00C6735D" w:rsidRDefault="00C6735D" w:rsidP="007145D7">
            <w:pPr>
              <w:jc w:val="center"/>
              <w:rPr>
                <w:rFonts w:ascii="Times New Roman" w:hAnsi="宋体"/>
                <w:sz w:val="18"/>
                <w:szCs w:val="18"/>
              </w:rPr>
            </w:pPr>
          </w:p>
        </w:tc>
        <w:tc>
          <w:tcPr>
            <w:tcW w:w="1349"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08" w:type="pct"/>
            <w:vMerge/>
            <w:vAlign w:val="center"/>
          </w:tcPr>
          <w:p w:rsidR="00C6735D" w:rsidRDefault="00C6735D" w:rsidP="007145D7">
            <w:pPr>
              <w:spacing w:line="280" w:lineRule="exact"/>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78" w:type="pct"/>
            <w:vAlign w:val="center"/>
          </w:tcPr>
          <w:p w:rsidR="00C6735D" w:rsidRDefault="00C6735D" w:rsidP="007145D7">
            <w:pPr>
              <w:jc w:val="center"/>
              <w:rPr>
                <w:rFonts w:ascii="Times New Roman" w:hAnsi="宋体"/>
                <w:sz w:val="18"/>
                <w:szCs w:val="18"/>
              </w:rPr>
            </w:pPr>
          </w:p>
        </w:tc>
        <w:tc>
          <w:tcPr>
            <w:tcW w:w="1349"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08" w:type="pct"/>
            <w:vMerge/>
            <w:vAlign w:val="center"/>
          </w:tcPr>
          <w:p w:rsidR="00C6735D" w:rsidRDefault="00C6735D" w:rsidP="007145D7">
            <w:pPr>
              <w:spacing w:line="280" w:lineRule="exact"/>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78" w:type="pct"/>
            <w:vAlign w:val="center"/>
          </w:tcPr>
          <w:p w:rsidR="00C6735D" w:rsidRDefault="00C6735D" w:rsidP="007145D7">
            <w:pPr>
              <w:jc w:val="center"/>
              <w:rPr>
                <w:rFonts w:ascii="Times New Roman" w:hAnsi="宋体"/>
                <w:sz w:val="18"/>
                <w:szCs w:val="18"/>
              </w:rPr>
            </w:pPr>
          </w:p>
        </w:tc>
        <w:tc>
          <w:tcPr>
            <w:tcW w:w="1349"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08" w:type="pct"/>
            <w:vMerge/>
            <w:vAlign w:val="center"/>
          </w:tcPr>
          <w:p w:rsidR="00C6735D" w:rsidRDefault="00C6735D" w:rsidP="007145D7">
            <w:pPr>
              <w:spacing w:line="280" w:lineRule="exact"/>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78" w:type="pct"/>
            <w:vAlign w:val="center"/>
          </w:tcPr>
          <w:p w:rsidR="00C6735D" w:rsidRDefault="00C6735D" w:rsidP="007145D7">
            <w:pPr>
              <w:jc w:val="center"/>
              <w:rPr>
                <w:rFonts w:ascii="Times New Roman" w:hAnsi="宋体"/>
                <w:sz w:val="18"/>
                <w:szCs w:val="18"/>
              </w:rPr>
            </w:pPr>
          </w:p>
        </w:tc>
        <w:tc>
          <w:tcPr>
            <w:tcW w:w="1349"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08" w:type="pct"/>
            <w:vMerge/>
            <w:vAlign w:val="center"/>
          </w:tcPr>
          <w:p w:rsidR="00C6735D" w:rsidRDefault="00C6735D" w:rsidP="007145D7">
            <w:pPr>
              <w:spacing w:line="280" w:lineRule="exact"/>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78" w:type="pct"/>
            <w:vAlign w:val="center"/>
          </w:tcPr>
          <w:p w:rsidR="00C6735D" w:rsidRDefault="00C6735D" w:rsidP="007145D7">
            <w:pPr>
              <w:jc w:val="center"/>
              <w:rPr>
                <w:rFonts w:ascii="Times New Roman" w:hAnsi="宋体"/>
                <w:sz w:val="18"/>
                <w:szCs w:val="18"/>
              </w:rPr>
            </w:pPr>
          </w:p>
        </w:tc>
        <w:tc>
          <w:tcPr>
            <w:tcW w:w="1349"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08" w:type="pct"/>
            <w:vMerge w:val="restart"/>
            <w:vAlign w:val="center"/>
          </w:tcPr>
          <w:p w:rsidR="00C6735D" w:rsidRDefault="00C6735D" w:rsidP="007145D7">
            <w:pPr>
              <w:spacing w:line="280" w:lineRule="exact"/>
              <w:jc w:val="center"/>
              <w:rPr>
                <w:rFonts w:ascii="Times New Roman" w:hAnsi="宋体"/>
                <w:sz w:val="18"/>
                <w:szCs w:val="18"/>
              </w:rPr>
            </w:pPr>
            <w:r>
              <w:rPr>
                <w:rFonts w:ascii="Times New Roman" w:hAnsi="宋体"/>
                <w:sz w:val="18"/>
                <w:szCs w:val="18"/>
              </w:rPr>
              <w:t>实</w:t>
            </w:r>
          </w:p>
          <w:p w:rsidR="00C6735D" w:rsidRDefault="00C6735D" w:rsidP="007145D7">
            <w:pPr>
              <w:spacing w:line="280" w:lineRule="exact"/>
              <w:jc w:val="center"/>
              <w:rPr>
                <w:rFonts w:ascii="Times New Roman" w:hAnsi="宋体"/>
                <w:sz w:val="18"/>
                <w:szCs w:val="18"/>
              </w:rPr>
            </w:pPr>
            <w:r>
              <w:rPr>
                <w:rFonts w:ascii="Times New Roman" w:hAnsi="宋体"/>
                <w:sz w:val="18"/>
                <w:szCs w:val="18"/>
              </w:rPr>
              <w:t>践</w:t>
            </w:r>
          </w:p>
          <w:p w:rsidR="00C6735D" w:rsidRDefault="00C6735D" w:rsidP="007145D7">
            <w:pPr>
              <w:spacing w:line="280" w:lineRule="exact"/>
              <w:jc w:val="center"/>
              <w:rPr>
                <w:rFonts w:ascii="Times New Roman" w:hAnsi="宋体"/>
                <w:sz w:val="18"/>
                <w:szCs w:val="18"/>
              </w:rPr>
            </w:pPr>
            <w:r>
              <w:rPr>
                <w:rFonts w:ascii="Times New Roman" w:hAnsi="宋体" w:hint="eastAsia"/>
                <w:sz w:val="18"/>
                <w:szCs w:val="18"/>
              </w:rPr>
              <w:t>教</w:t>
            </w:r>
          </w:p>
          <w:p w:rsidR="00C6735D" w:rsidRDefault="00C6735D" w:rsidP="007145D7">
            <w:pPr>
              <w:spacing w:line="280" w:lineRule="exact"/>
              <w:jc w:val="center"/>
              <w:rPr>
                <w:rFonts w:ascii="Times New Roman" w:eastAsia="宋体" w:hAnsi="宋体"/>
                <w:sz w:val="18"/>
                <w:szCs w:val="18"/>
              </w:rPr>
            </w:pPr>
            <w:r>
              <w:rPr>
                <w:rFonts w:ascii="Times New Roman" w:hAnsi="宋体" w:hint="eastAsia"/>
                <w:sz w:val="18"/>
                <w:szCs w:val="18"/>
              </w:rPr>
              <w:t>学</w:t>
            </w:r>
          </w:p>
          <w:p w:rsidR="00C6735D" w:rsidRDefault="00C6735D" w:rsidP="007145D7">
            <w:pPr>
              <w:spacing w:line="280" w:lineRule="exact"/>
              <w:jc w:val="center"/>
              <w:rPr>
                <w:rFonts w:ascii="Times New Roman" w:hAnsi="宋体"/>
                <w:sz w:val="18"/>
                <w:szCs w:val="18"/>
              </w:rPr>
            </w:pPr>
            <w:r>
              <w:rPr>
                <w:rFonts w:ascii="Times New Roman" w:hAnsi="宋体" w:hint="eastAsia"/>
                <w:sz w:val="18"/>
                <w:szCs w:val="18"/>
              </w:rPr>
              <w:t>环</w:t>
            </w:r>
          </w:p>
          <w:p w:rsidR="00C6735D" w:rsidRDefault="00C6735D" w:rsidP="007145D7">
            <w:pPr>
              <w:spacing w:line="280" w:lineRule="exact"/>
              <w:jc w:val="center"/>
              <w:rPr>
                <w:rFonts w:ascii="Times New Roman" w:eastAsia="宋体" w:hAnsi="宋体"/>
                <w:sz w:val="18"/>
                <w:szCs w:val="18"/>
              </w:rPr>
            </w:pPr>
            <w:r>
              <w:rPr>
                <w:rFonts w:ascii="Times New Roman" w:hAnsi="宋体" w:hint="eastAsia"/>
                <w:sz w:val="18"/>
                <w:szCs w:val="18"/>
              </w:rPr>
              <w:t>节</w:t>
            </w:r>
          </w:p>
        </w:tc>
        <w:tc>
          <w:tcPr>
            <w:tcW w:w="225" w:type="pct"/>
            <w:vAlign w:val="center"/>
          </w:tcPr>
          <w:p w:rsidR="00C6735D" w:rsidRDefault="00C6735D" w:rsidP="007145D7">
            <w:pPr>
              <w:jc w:val="center"/>
              <w:rPr>
                <w:rFonts w:ascii="Times New Roman" w:hAnsi="宋体"/>
                <w:sz w:val="18"/>
                <w:szCs w:val="18"/>
              </w:rPr>
            </w:pPr>
          </w:p>
        </w:tc>
        <w:tc>
          <w:tcPr>
            <w:tcW w:w="278" w:type="pct"/>
            <w:vAlign w:val="center"/>
          </w:tcPr>
          <w:p w:rsidR="00C6735D" w:rsidRDefault="00C6735D" w:rsidP="007145D7">
            <w:pPr>
              <w:jc w:val="center"/>
              <w:rPr>
                <w:rFonts w:ascii="Times New Roman" w:hAnsi="宋体"/>
                <w:sz w:val="18"/>
                <w:szCs w:val="18"/>
              </w:rPr>
            </w:pPr>
          </w:p>
        </w:tc>
        <w:tc>
          <w:tcPr>
            <w:tcW w:w="1349" w:type="pct"/>
            <w:vAlign w:val="center"/>
          </w:tcPr>
          <w:p w:rsidR="00C6735D" w:rsidRDefault="00C6735D" w:rsidP="007145D7">
            <w:pPr>
              <w:jc w:val="center"/>
              <w:rPr>
                <w:rFonts w:ascii="Times New Roman" w:eastAsia="宋体" w:hAnsi="宋体"/>
                <w:sz w:val="18"/>
                <w:szCs w:val="18"/>
              </w:rPr>
            </w:pPr>
            <w:r>
              <w:rPr>
                <w:rFonts w:ascii="Times New Roman" w:hAnsi="宋体"/>
                <w:sz w:val="18"/>
                <w:szCs w:val="18"/>
              </w:rPr>
              <w:t>入学教育</w:t>
            </w: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08" w:type="pct"/>
            <w:vMerge/>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78" w:type="pct"/>
            <w:vAlign w:val="center"/>
          </w:tcPr>
          <w:p w:rsidR="00C6735D" w:rsidRDefault="00C6735D" w:rsidP="007145D7">
            <w:pPr>
              <w:jc w:val="center"/>
              <w:rPr>
                <w:rFonts w:ascii="Times New Roman" w:hAnsi="宋体"/>
                <w:sz w:val="18"/>
                <w:szCs w:val="18"/>
              </w:rPr>
            </w:pPr>
          </w:p>
        </w:tc>
        <w:tc>
          <w:tcPr>
            <w:tcW w:w="1349" w:type="pct"/>
            <w:vAlign w:val="center"/>
          </w:tcPr>
          <w:p w:rsidR="00C6735D" w:rsidRDefault="00C6735D" w:rsidP="007145D7">
            <w:pPr>
              <w:jc w:val="center"/>
              <w:rPr>
                <w:rFonts w:ascii="Times New Roman" w:hAnsi="宋体"/>
                <w:sz w:val="18"/>
                <w:szCs w:val="18"/>
              </w:rPr>
            </w:pPr>
            <w:r>
              <w:rPr>
                <w:rFonts w:ascii="Times New Roman" w:hAnsi="宋体" w:hint="eastAsia"/>
                <w:sz w:val="18"/>
                <w:szCs w:val="18"/>
              </w:rPr>
              <w:t>毕业教育</w:t>
            </w: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08" w:type="pct"/>
            <w:vMerge/>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78" w:type="pct"/>
            <w:vAlign w:val="center"/>
          </w:tcPr>
          <w:p w:rsidR="00C6735D" w:rsidRDefault="00C6735D" w:rsidP="007145D7">
            <w:pPr>
              <w:jc w:val="center"/>
              <w:rPr>
                <w:rFonts w:ascii="Times New Roman" w:hAnsi="宋体"/>
                <w:sz w:val="18"/>
                <w:szCs w:val="18"/>
              </w:rPr>
            </w:pPr>
          </w:p>
        </w:tc>
        <w:tc>
          <w:tcPr>
            <w:tcW w:w="1349" w:type="pct"/>
            <w:vAlign w:val="center"/>
          </w:tcPr>
          <w:p w:rsidR="00C6735D" w:rsidRDefault="00C6735D" w:rsidP="007145D7">
            <w:pPr>
              <w:jc w:val="center"/>
              <w:rPr>
                <w:rFonts w:ascii="Times New Roman" w:eastAsia="宋体" w:hAnsi="宋体"/>
                <w:sz w:val="18"/>
                <w:szCs w:val="18"/>
              </w:rPr>
            </w:pPr>
            <w:r>
              <w:rPr>
                <w:rFonts w:ascii="Times New Roman" w:hAnsi="宋体" w:hint="eastAsia"/>
                <w:sz w:val="18"/>
                <w:szCs w:val="18"/>
              </w:rPr>
              <w:t>毕业实习</w:t>
            </w:r>
          </w:p>
        </w:tc>
        <w:tc>
          <w:tcPr>
            <w:tcW w:w="225" w:type="pct"/>
            <w:vAlign w:val="center"/>
          </w:tcPr>
          <w:p w:rsidR="00C6735D" w:rsidRDefault="00C6735D" w:rsidP="007145D7">
            <w:pPr>
              <w:jc w:val="center"/>
              <w:rPr>
                <w:rFonts w:ascii="Times New Roman" w:hAnsi="Times New Roman"/>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08" w:type="pct"/>
            <w:vMerge/>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78" w:type="pct"/>
            <w:vAlign w:val="center"/>
          </w:tcPr>
          <w:p w:rsidR="00C6735D" w:rsidRDefault="00C6735D" w:rsidP="007145D7">
            <w:pPr>
              <w:jc w:val="center"/>
              <w:rPr>
                <w:rFonts w:ascii="Times New Roman" w:hAnsi="宋体"/>
                <w:sz w:val="18"/>
                <w:szCs w:val="18"/>
              </w:rPr>
            </w:pPr>
          </w:p>
        </w:tc>
        <w:tc>
          <w:tcPr>
            <w:tcW w:w="1349" w:type="pct"/>
            <w:vAlign w:val="center"/>
          </w:tcPr>
          <w:p w:rsidR="00C6735D" w:rsidRDefault="00C6735D" w:rsidP="007145D7">
            <w:pPr>
              <w:jc w:val="center"/>
              <w:rPr>
                <w:rFonts w:ascii="Times New Roman" w:eastAsia="宋体" w:hAnsi="宋体"/>
                <w:sz w:val="18"/>
                <w:szCs w:val="18"/>
              </w:rPr>
            </w:pPr>
            <w:r>
              <w:rPr>
                <w:rFonts w:ascii="Times New Roman" w:hAnsi="宋体"/>
                <w:sz w:val="18"/>
                <w:szCs w:val="18"/>
              </w:rPr>
              <w:t>毕业论文</w:t>
            </w:r>
            <w:r>
              <w:rPr>
                <w:rFonts w:ascii="Times New Roman" w:hAnsi="宋体" w:hint="eastAsia"/>
                <w:sz w:val="18"/>
                <w:szCs w:val="18"/>
              </w:rPr>
              <w:t>（设计）</w:t>
            </w: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5"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26"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c>
          <w:tcPr>
            <w:tcW w:w="232" w:type="pct"/>
            <w:vAlign w:val="center"/>
          </w:tcPr>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08" w:type="pct"/>
            <w:vMerge/>
            <w:tcBorders>
              <w:bottom w:val="single" w:sz="4" w:space="0" w:color="auto"/>
            </w:tcBorders>
            <w:vAlign w:val="center"/>
          </w:tcPr>
          <w:p w:rsidR="00C6735D" w:rsidRDefault="00C6735D" w:rsidP="007145D7">
            <w:pPr>
              <w:jc w:val="center"/>
              <w:rPr>
                <w:rFonts w:ascii="Times New Roman" w:hAnsi="宋体"/>
                <w:sz w:val="18"/>
                <w:szCs w:val="18"/>
              </w:rPr>
            </w:pPr>
          </w:p>
        </w:tc>
        <w:tc>
          <w:tcPr>
            <w:tcW w:w="225" w:type="pct"/>
            <w:tcBorders>
              <w:bottom w:val="single" w:sz="4" w:space="0" w:color="auto"/>
            </w:tcBorders>
            <w:vAlign w:val="center"/>
          </w:tcPr>
          <w:p w:rsidR="00C6735D" w:rsidRDefault="00C6735D" w:rsidP="007145D7">
            <w:pPr>
              <w:jc w:val="center"/>
              <w:rPr>
                <w:rFonts w:ascii="Times New Roman" w:hAnsi="宋体"/>
                <w:sz w:val="18"/>
                <w:szCs w:val="18"/>
              </w:rPr>
            </w:pPr>
          </w:p>
        </w:tc>
        <w:tc>
          <w:tcPr>
            <w:tcW w:w="278" w:type="pct"/>
            <w:tcBorders>
              <w:bottom w:val="single" w:sz="4" w:space="0" w:color="auto"/>
            </w:tcBorders>
            <w:vAlign w:val="center"/>
          </w:tcPr>
          <w:p w:rsidR="00C6735D" w:rsidRDefault="00C6735D" w:rsidP="007145D7">
            <w:pPr>
              <w:jc w:val="center"/>
              <w:rPr>
                <w:rFonts w:ascii="Times New Roman" w:hAnsi="宋体"/>
                <w:sz w:val="18"/>
                <w:szCs w:val="18"/>
              </w:rPr>
            </w:pPr>
          </w:p>
        </w:tc>
        <w:tc>
          <w:tcPr>
            <w:tcW w:w="1349" w:type="pct"/>
            <w:tcBorders>
              <w:bottom w:val="single" w:sz="4" w:space="0" w:color="auto"/>
            </w:tcBorders>
            <w:vAlign w:val="center"/>
          </w:tcPr>
          <w:p w:rsidR="00C6735D" w:rsidRDefault="00C6735D" w:rsidP="007145D7">
            <w:pPr>
              <w:jc w:val="center"/>
              <w:rPr>
                <w:rFonts w:ascii="Times New Roman" w:hAnsi="宋体"/>
                <w:sz w:val="18"/>
                <w:szCs w:val="18"/>
              </w:rPr>
            </w:pPr>
            <w:r>
              <w:rPr>
                <w:rFonts w:ascii="Times New Roman" w:hAnsi="宋体" w:hint="eastAsia"/>
                <w:sz w:val="18"/>
                <w:szCs w:val="18"/>
              </w:rPr>
              <w:t>（可根据需要添行）</w:t>
            </w:r>
          </w:p>
        </w:tc>
        <w:tc>
          <w:tcPr>
            <w:tcW w:w="225" w:type="pct"/>
            <w:tcBorders>
              <w:bottom w:val="single" w:sz="4" w:space="0" w:color="auto"/>
            </w:tcBorders>
            <w:vAlign w:val="center"/>
          </w:tcPr>
          <w:p w:rsidR="00C6735D" w:rsidRDefault="00C6735D" w:rsidP="007145D7">
            <w:pPr>
              <w:jc w:val="center"/>
              <w:rPr>
                <w:rFonts w:ascii="Times New Roman" w:hAnsi="宋体"/>
                <w:sz w:val="18"/>
                <w:szCs w:val="18"/>
              </w:rPr>
            </w:pPr>
          </w:p>
        </w:tc>
        <w:tc>
          <w:tcPr>
            <w:tcW w:w="225" w:type="pct"/>
            <w:tcBorders>
              <w:bottom w:val="single" w:sz="4" w:space="0" w:color="auto"/>
            </w:tcBorders>
            <w:vAlign w:val="center"/>
          </w:tcPr>
          <w:p w:rsidR="00C6735D" w:rsidRDefault="00C6735D" w:rsidP="007145D7">
            <w:pPr>
              <w:rPr>
                <w:rFonts w:ascii="Times New Roman" w:hAnsi="宋体"/>
                <w:sz w:val="18"/>
                <w:szCs w:val="18"/>
              </w:rPr>
            </w:pPr>
          </w:p>
        </w:tc>
        <w:tc>
          <w:tcPr>
            <w:tcW w:w="225" w:type="pct"/>
            <w:tcBorders>
              <w:bottom w:val="single" w:sz="4" w:space="0" w:color="auto"/>
            </w:tcBorders>
            <w:vAlign w:val="center"/>
          </w:tcPr>
          <w:p w:rsidR="00C6735D" w:rsidRDefault="00C6735D" w:rsidP="007145D7">
            <w:pPr>
              <w:jc w:val="center"/>
              <w:rPr>
                <w:rFonts w:ascii="Times New Roman" w:hAnsi="宋体"/>
                <w:b/>
                <w:bCs/>
                <w:sz w:val="18"/>
                <w:szCs w:val="18"/>
              </w:rPr>
            </w:pPr>
          </w:p>
        </w:tc>
        <w:tc>
          <w:tcPr>
            <w:tcW w:w="225" w:type="pct"/>
            <w:tcBorders>
              <w:bottom w:val="single" w:sz="4" w:space="0" w:color="auto"/>
            </w:tcBorders>
            <w:vAlign w:val="center"/>
          </w:tcPr>
          <w:p w:rsidR="00C6735D" w:rsidRDefault="00C6735D" w:rsidP="007145D7">
            <w:pPr>
              <w:jc w:val="center"/>
              <w:rPr>
                <w:rFonts w:ascii="Times New Roman" w:hAnsi="宋体"/>
                <w:b/>
                <w:bCs/>
                <w:sz w:val="18"/>
                <w:szCs w:val="18"/>
              </w:rPr>
            </w:pPr>
          </w:p>
        </w:tc>
        <w:tc>
          <w:tcPr>
            <w:tcW w:w="225" w:type="pct"/>
            <w:tcBorders>
              <w:bottom w:val="single" w:sz="4" w:space="0" w:color="auto"/>
            </w:tcBorders>
            <w:vAlign w:val="center"/>
          </w:tcPr>
          <w:p w:rsidR="00C6735D" w:rsidRDefault="00C6735D" w:rsidP="007145D7">
            <w:pPr>
              <w:jc w:val="center"/>
              <w:rPr>
                <w:rFonts w:ascii="Times New Roman" w:hAnsi="宋体"/>
                <w:b/>
                <w:bCs/>
                <w:sz w:val="18"/>
                <w:szCs w:val="18"/>
              </w:rPr>
            </w:pPr>
          </w:p>
        </w:tc>
        <w:tc>
          <w:tcPr>
            <w:tcW w:w="225" w:type="pct"/>
            <w:tcBorders>
              <w:bottom w:val="single" w:sz="4" w:space="0" w:color="auto"/>
            </w:tcBorders>
            <w:vAlign w:val="center"/>
          </w:tcPr>
          <w:p w:rsidR="00C6735D" w:rsidRDefault="00C6735D" w:rsidP="007145D7">
            <w:pPr>
              <w:jc w:val="center"/>
              <w:rPr>
                <w:rFonts w:ascii="Times New Roman" w:hAnsi="宋体"/>
                <w:b/>
                <w:bCs/>
                <w:sz w:val="18"/>
                <w:szCs w:val="18"/>
              </w:rPr>
            </w:pPr>
          </w:p>
        </w:tc>
        <w:tc>
          <w:tcPr>
            <w:tcW w:w="225" w:type="pct"/>
            <w:tcBorders>
              <w:bottom w:val="single" w:sz="4" w:space="0" w:color="auto"/>
            </w:tcBorders>
            <w:vAlign w:val="center"/>
          </w:tcPr>
          <w:p w:rsidR="00C6735D" w:rsidRDefault="00C6735D" w:rsidP="007145D7">
            <w:pPr>
              <w:jc w:val="center"/>
              <w:rPr>
                <w:rFonts w:ascii="Times New Roman" w:hAnsi="宋体"/>
                <w:b/>
                <w:bCs/>
                <w:sz w:val="18"/>
                <w:szCs w:val="18"/>
              </w:rPr>
            </w:pPr>
          </w:p>
        </w:tc>
        <w:tc>
          <w:tcPr>
            <w:tcW w:w="225" w:type="pct"/>
            <w:tcBorders>
              <w:bottom w:val="single" w:sz="4" w:space="0" w:color="auto"/>
            </w:tcBorders>
            <w:vAlign w:val="center"/>
          </w:tcPr>
          <w:p w:rsidR="00C6735D" w:rsidRDefault="00C6735D" w:rsidP="007145D7">
            <w:pPr>
              <w:jc w:val="center"/>
              <w:rPr>
                <w:rFonts w:ascii="Times New Roman" w:hAnsi="宋体"/>
                <w:b/>
                <w:bCs/>
                <w:sz w:val="18"/>
                <w:szCs w:val="18"/>
              </w:rPr>
            </w:pPr>
          </w:p>
        </w:tc>
        <w:tc>
          <w:tcPr>
            <w:tcW w:w="226" w:type="pct"/>
            <w:tcBorders>
              <w:bottom w:val="single" w:sz="4" w:space="0" w:color="auto"/>
            </w:tcBorders>
            <w:vAlign w:val="center"/>
          </w:tcPr>
          <w:p w:rsidR="00C6735D" w:rsidRDefault="00C6735D" w:rsidP="007145D7">
            <w:pPr>
              <w:jc w:val="center"/>
              <w:rPr>
                <w:rFonts w:ascii="Times New Roman" w:hAnsi="宋体"/>
                <w:b/>
                <w:bCs/>
                <w:sz w:val="18"/>
                <w:szCs w:val="18"/>
              </w:rPr>
            </w:pPr>
          </w:p>
        </w:tc>
        <w:tc>
          <w:tcPr>
            <w:tcW w:w="226" w:type="pct"/>
            <w:tcBorders>
              <w:bottom w:val="single" w:sz="4" w:space="0" w:color="auto"/>
            </w:tcBorders>
            <w:vAlign w:val="center"/>
          </w:tcPr>
          <w:p w:rsidR="00C6735D" w:rsidRDefault="00C6735D" w:rsidP="007145D7">
            <w:pPr>
              <w:jc w:val="center"/>
              <w:rPr>
                <w:rFonts w:ascii="Times New Roman" w:hAnsi="宋体"/>
                <w:b/>
                <w:bCs/>
                <w:sz w:val="18"/>
                <w:szCs w:val="18"/>
              </w:rPr>
            </w:pPr>
          </w:p>
        </w:tc>
        <w:tc>
          <w:tcPr>
            <w:tcW w:w="226" w:type="pct"/>
            <w:tcBorders>
              <w:bottom w:val="single" w:sz="4" w:space="0" w:color="auto"/>
            </w:tcBorders>
            <w:vAlign w:val="center"/>
          </w:tcPr>
          <w:p w:rsidR="00C6735D" w:rsidRDefault="00C6735D" w:rsidP="007145D7">
            <w:pPr>
              <w:jc w:val="center"/>
              <w:rPr>
                <w:rFonts w:ascii="Times New Roman" w:hAnsi="宋体"/>
                <w:b/>
                <w:bCs/>
                <w:sz w:val="18"/>
                <w:szCs w:val="18"/>
              </w:rPr>
            </w:pPr>
          </w:p>
        </w:tc>
        <w:tc>
          <w:tcPr>
            <w:tcW w:w="232" w:type="pct"/>
            <w:tcBorders>
              <w:bottom w:val="single" w:sz="4" w:space="0" w:color="auto"/>
            </w:tcBorders>
            <w:vAlign w:val="center"/>
          </w:tcPr>
          <w:p w:rsidR="00C6735D" w:rsidRDefault="00C6735D" w:rsidP="007145D7">
            <w:pPr>
              <w:jc w:val="center"/>
              <w:rPr>
                <w:rFonts w:ascii="Times New Roman" w:hAnsi="宋体"/>
                <w:b/>
                <w:bCs/>
                <w:sz w:val="18"/>
                <w:szCs w:val="18"/>
              </w:rPr>
            </w:pPr>
          </w:p>
        </w:tc>
        <w:tc>
          <w:tcPr>
            <w:tcW w:w="232" w:type="pct"/>
            <w:tcBorders>
              <w:bottom w:val="single" w:sz="4" w:space="0" w:color="auto"/>
            </w:tcBorders>
            <w:vAlign w:val="center"/>
          </w:tcPr>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060" w:type="pct"/>
            <w:gridSpan w:val="4"/>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sz w:val="18"/>
                <w:szCs w:val="18"/>
              </w:rPr>
            </w:pPr>
            <w:r>
              <w:rPr>
                <w:rFonts w:ascii="Times New Roman" w:hAnsi="宋体"/>
                <w:sz w:val="18"/>
                <w:szCs w:val="18"/>
              </w:rPr>
              <w:t>合</w:t>
            </w:r>
            <w:r>
              <w:rPr>
                <w:rFonts w:ascii="Times New Roman" w:hAnsi="宋体"/>
                <w:sz w:val="18"/>
                <w:szCs w:val="18"/>
              </w:rPr>
              <w:t xml:space="preserve">  </w:t>
            </w:r>
            <w:r>
              <w:rPr>
                <w:rFonts w:ascii="Times New Roman" w:hAnsi="宋体"/>
                <w:sz w:val="18"/>
                <w:szCs w:val="18"/>
              </w:rPr>
              <w:t>计</w:t>
            </w:r>
          </w:p>
        </w:tc>
        <w:tc>
          <w:tcPr>
            <w:tcW w:w="225"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b/>
                <w:bCs/>
                <w:sz w:val="18"/>
                <w:szCs w:val="18"/>
              </w:rPr>
            </w:pPr>
          </w:p>
        </w:tc>
        <w:tc>
          <w:tcPr>
            <w:tcW w:w="226"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b/>
                <w:bCs/>
                <w:sz w:val="18"/>
                <w:szCs w:val="18"/>
              </w:rPr>
            </w:pPr>
          </w:p>
        </w:tc>
        <w:tc>
          <w:tcPr>
            <w:tcW w:w="226"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b/>
                <w:bCs/>
                <w:sz w:val="18"/>
                <w:szCs w:val="18"/>
              </w:rPr>
            </w:pPr>
          </w:p>
        </w:tc>
        <w:tc>
          <w:tcPr>
            <w:tcW w:w="690" w:type="pct"/>
            <w:gridSpan w:val="3"/>
            <w:vMerge w:val="restart"/>
            <w:tcBorders>
              <w:top w:val="single" w:sz="4" w:space="0" w:color="auto"/>
              <w:left w:val="single" w:sz="4" w:space="0" w:color="auto"/>
              <w:bottom w:val="single" w:sz="4" w:space="0" w:color="auto"/>
              <w:right w:val="single" w:sz="4" w:space="0" w:color="auto"/>
            </w:tcBorders>
            <w:vAlign w:val="center"/>
          </w:tcPr>
          <w:p w:rsidR="00C6735D" w:rsidRDefault="00C6735D" w:rsidP="007145D7">
            <w:pPr>
              <w:snapToGrid w:val="0"/>
              <w:jc w:val="center"/>
              <w:rPr>
                <w:rFonts w:ascii="Times New Roman" w:hAnsi="宋体"/>
                <w:b/>
                <w:bCs/>
                <w:sz w:val="18"/>
                <w:szCs w:val="18"/>
              </w:rPr>
            </w:pPr>
          </w:p>
          <w:p w:rsidR="00C6735D" w:rsidRDefault="00C6735D" w:rsidP="007145D7">
            <w:pPr>
              <w:snapToGrid w:val="0"/>
              <w:jc w:val="center"/>
              <w:rPr>
                <w:rFonts w:ascii="Times New Roman" w:hAnsi="宋体"/>
                <w:b/>
                <w:bCs/>
                <w:sz w:val="18"/>
                <w:szCs w:val="18"/>
              </w:rPr>
            </w:pPr>
          </w:p>
          <w:p w:rsidR="00C6735D" w:rsidRDefault="00C6735D" w:rsidP="007145D7">
            <w:pPr>
              <w:jc w:val="center"/>
              <w:rPr>
                <w:rFonts w:ascii="Times New Roman" w:hAnsi="宋体"/>
                <w:b/>
                <w:bCs/>
                <w:sz w:val="18"/>
                <w:szCs w:val="18"/>
              </w:rPr>
            </w:pPr>
          </w:p>
        </w:tc>
      </w:tr>
      <w:tr w:rsidR="00C6735D" w:rsidTr="007145D7">
        <w:trPr>
          <w:trHeight w:hRule="exact" w:val="390"/>
          <w:jc w:val="center"/>
        </w:trPr>
        <w:tc>
          <w:tcPr>
            <w:tcW w:w="2509" w:type="pct"/>
            <w:gridSpan w:val="6"/>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sz w:val="18"/>
                <w:szCs w:val="18"/>
              </w:rPr>
            </w:pPr>
            <w:r>
              <w:rPr>
                <w:rFonts w:ascii="Times New Roman" w:hAnsi="宋体"/>
                <w:sz w:val="18"/>
                <w:szCs w:val="18"/>
              </w:rPr>
              <w:t>百分比（</w:t>
            </w:r>
            <w:r>
              <w:rPr>
                <w:rFonts w:ascii="Times New Roman" w:hAnsi="宋体"/>
                <w:sz w:val="18"/>
                <w:szCs w:val="18"/>
              </w:rPr>
              <w:t>%</w:t>
            </w:r>
            <w:r>
              <w:rPr>
                <w:rFonts w:ascii="Times New Roman" w:hAnsi="宋体"/>
                <w:sz w:val="18"/>
                <w:szCs w:val="18"/>
              </w:rPr>
              <w:t>）</w:t>
            </w:r>
          </w:p>
        </w:tc>
        <w:tc>
          <w:tcPr>
            <w:tcW w:w="225"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b/>
                <w:bCs/>
                <w:sz w:val="18"/>
                <w:szCs w:val="18"/>
              </w:rPr>
            </w:pPr>
          </w:p>
        </w:tc>
        <w:tc>
          <w:tcPr>
            <w:tcW w:w="226"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b/>
                <w:bCs/>
                <w:sz w:val="18"/>
                <w:szCs w:val="18"/>
              </w:rPr>
            </w:pPr>
          </w:p>
        </w:tc>
        <w:tc>
          <w:tcPr>
            <w:tcW w:w="226" w:type="pct"/>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b/>
                <w:bCs/>
                <w:sz w:val="18"/>
                <w:szCs w:val="18"/>
              </w:rPr>
            </w:pPr>
          </w:p>
        </w:tc>
        <w:tc>
          <w:tcPr>
            <w:tcW w:w="690" w:type="pct"/>
            <w:gridSpan w:val="3"/>
            <w:vMerge/>
            <w:tcBorders>
              <w:top w:val="single" w:sz="4" w:space="0" w:color="auto"/>
              <w:left w:val="single" w:sz="4" w:space="0" w:color="auto"/>
              <w:bottom w:val="single" w:sz="4" w:space="0" w:color="auto"/>
              <w:right w:val="single" w:sz="4" w:space="0" w:color="auto"/>
            </w:tcBorders>
            <w:vAlign w:val="center"/>
          </w:tcPr>
          <w:p w:rsidR="00C6735D" w:rsidRDefault="00C6735D" w:rsidP="007145D7">
            <w:pPr>
              <w:jc w:val="center"/>
              <w:rPr>
                <w:rFonts w:ascii="Times New Roman" w:hAnsi="宋体"/>
                <w:b/>
                <w:bCs/>
                <w:sz w:val="18"/>
                <w:szCs w:val="18"/>
              </w:rPr>
            </w:pPr>
          </w:p>
        </w:tc>
      </w:tr>
    </w:tbl>
    <w:p w:rsidR="00C6735D" w:rsidRDefault="00C6735D" w:rsidP="00C6735D">
      <w:pPr>
        <w:widowControl/>
        <w:numPr>
          <w:ilvl w:val="255"/>
          <w:numId w:val="0"/>
        </w:numPr>
        <w:spacing w:line="560" w:lineRule="exact"/>
        <w:ind w:firstLineChars="100" w:firstLine="211"/>
        <w:rPr>
          <w:rFonts w:ascii="Times New Roman" w:eastAsia="宋体" w:hAnsi="宋体"/>
          <w:bCs/>
        </w:rPr>
      </w:pPr>
      <w:r>
        <w:rPr>
          <w:rFonts w:ascii="Times New Roman" w:hAnsi="宋体"/>
          <w:b/>
          <w:bCs/>
          <w:szCs w:val="21"/>
        </w:rPr>
        <w:t>备注：</w:t>
      </w:r>
      <w:r>
        <w:rPr>
          <w:rFonts w:ascii="Times New Roman" w:hAnsi="宋体" w:hint="eastAsia"/>
          <w:bCs/>
        </w:rPr>
        <w:t>1.</w:t>
      </w:r>
      <w:r>
        <w:rPr>
          <w:rFonts w:ascii="Times New Roman" w:hAnsi="宋体" w:hint="eastAsia"/>
          <w:bCs/>
        </w:rPr>
        <w:t>课程类别</w:t>
      </w:r>
      <w:r>
        <w:rPr>
          <w:rFonts w:ascii="Times New Roman" w:hAnsi="宋体" w:cs="Times New Roman" w:hint="eastAsia"/>
          <w:bCs/>
        </w:rPr>
        <w:t>：高校也可根据实际情况自行确定课程分类。</w:t>
      </w:r>
    </w:p>
    <w:p w:rsidR="00C6735D" w:rsidRDefault="00C6735D" w:rsidP="00C6735D">
      <w:pPr>
        <w:ind w:firstLineChars="400" w:firstLine="840"/>
        <w:rPr>
          <w:rFonts w:ascii="Times New Roman" w:hAnsi="宋体"/>
          <w:bCs/>
        </w:rPr>
      </w:pPr>
      <w:r>
        <w:rPr>
          <w:rFonts w:ascii="Times New Roman" w:hAnsi="宋体" w:hint="eastAsia"/>
          <w:bCs/>
        </w:rPr>
        <w:t>2.</w:t>
      </w:r>
      <w:r>
        <w:rPr>
          <w:rFonts w:ascii="Times New Roman" w:hAnsi="宋体" w:hint="eastAsia"/>
          <w:bCs/>
        </w:rPr>
        <w:t>学分与学时换算，按照</w:t>
      </w:r>
      <w:r>
        <w:rPr>
          <w:rFonts w:ascii="Times New Roman" w:hAnsi="宋体" w:hint="eastAsia"/>
          <w:bCs/>
        </w:rPr>
        <w:t>1</w:t>
      </w:r>
      <w:r>
        <w:rPr>
          <w:rFonts w:ascii="Times New Roman" w:hAnsi="宋体" w:hint="eastAsia"/>
          <w:bCs/>
        </w:rPr>
        <w:t>学分</w:t>
      </w:r>
      <w:r>
        <w:rPr>
          <w:rFonts w:ascii="Times New Roman" w:hAnsi="宋体" w:hint="eastAsia"/>
          <w:bCs/>
        </w:rPr>
        <w:t>18</w:t>
      </w:r>
      <w:r>
        <w:rPr>
          <w:rFonts w:ascii="Times New Roman" w:hAnsi="宋体" w:hint="eastAsia"/>
          <w:bCs/>
        </w:rPr>
        <w:t>学时进行换算。</w:t>
      </w:r>
    </w:p>
    <w:p w:rsidR="00C6735D" w:rsidRDefault="00C6735D" w:rsidP="00C6735D">
      <w:pPr>
        <w:spacing w:line="360" w:lineRule="auto"/>
        <w:ind w:firstLineChars="400" w:firstLine="840"/>
        <w:rPr>
          <w:rFonts w:ascii="Times New Roman" w:hAnsi="宋体"/>
          <w:bCs/>
        </w:rPr>
      </w:pPr>
      <w:r>
        <w:rPr>
          <w:rFonts w:ascii="Times New Roman" w:hAnsi="宋体" w:hint="eastAsia"/>
          <w:bCs/>
        </w:rPr>
        <w:t>3.</w:t>
      </w:r>
      <w:r>
        <w:rPr>
          <w:rFonts w:ascii="Times New Roman" w:hAnsi="宋体" w:hint="eastAsia"/>
          <w:bCs/>
        </w:rPr>
        <w:t>请在考核方式中选择“</w:t>
      </w:r>
      <w:r>
        <w:rPr>
          <w:rFonts w:ascii="Times New Roman" w:hAnsi="宋体"/>
          <w:bCs/>
        </w:rPr>
        <w:t>√</w:t>
      </w:r>
      <w:r>
        <w:rPr>
          <w:rFonts w:ascii="Times New Roman" w:hAnsi="宋体" w:hint="eastAsia"/>
          <w:bCs/>
        </w:rPr>
        <w:t>”填写。</w:t>
      </w:r>
    </w:p>
    <w:p w:rsidR="00C6735D" w:rsidRDefault="00C6735D" w:rsidP="00C6735D">
      <w:pPr>
        <w:ind w:firstLineChars="400" w:firstLine="840"/>
        <w:rPr>
          <w:rFonts w:ascii="Times New Roman" w:hAnsi="宋体"/>
          <w:bCs/>
        </w:rPr>
      </w:pPr>
    </w:p>
    <w:p w:rsidR="00C6735D" w:rsidRDefault="00C6735D" w:rsidP="00C6735D">
      <w:pPr>
        <w:spacing w:line="331" w:lineRule="auto"/>
        <w:rPr>
          <w:rFonts w:asciiTheme="minorEastAsia" w:hAnsiTheme="minorEastAsia"/>
          <w:sz w:val="24"/>
          <w:szCs w:val="24"/>
        </w:rPr>
      </w:pPr>
    </w:p>
    <w:p w:rsidR="00C6735D" w:rsidRDefault="00C6735D" w:rsidP="00C6735D">
      <w:pPr>
        <w:spacing w:line="360" w:lineRule="auto"/>
        <w:rPr>
          <w:rFonts w:asciiTheme="minorEastAsia" w:hAnsiTheme="minorEastAsia"/>
          <w:b/>
          <w:bCs/>
          <w:sz w:val="28"/>
          <w:szCs w:val="28"/>
        </w:rPr>
      </w:pPr>
      <w:r>
        <w:rPr>
          <w:rFonts w:asciiTheme="minorEastAsia" w:hAnsiTheme="minorEastAsia" w:hint="eastAsia"/>
          <w:b/>
          <w:bCs/>
          <w:sz w:val="28"/>
          <w:szCs w:val="28"/>
        </w:rPr>
        <w:lastRenderedPageBreak/>
        <w:t>九、教学实施保障</w:t>
      </w:r>
    </w:p>
    <w:p w:rsidR="00C6735D" w:rsidRDefault="00C6735D" w:rsidP="00C6735D">
      <w:pPr>
        <w:spacing w:line="360" w:lineRule="auto"/>
        <w:jc w:val="left"/>
        <w:rPr>
          <w:rFonts w:ascii="宋体" w:hAnsi="宋体" w:cs="黑体"/>
          <w:b/>
          <w:sz w:val="24"/>
        </w:rPr>
      </w:pPr>
      <w:r>
        <w:rPr>
          <w:rFonts w:ascii="宋体" w:hAnsi="宋体" w:cs="黑体" w:hint="eastAsia"/>
          <w:b/>
          <w:sz w:val="24"/>
        </w:rPr>
        <w:t>（一）教材选用</w:t>
      </w:r>
    </w:p>
    <w:p w:rsidR="00AB6E96" w:rsidRDefault="00AB6E96" w:rsidP="00AB6E96">
      <w:pPr>
        <w:spacing w:line="360" w:lineRule="auto"/>
        <w:ind w:firstLineChars="200" w:firstLine="480"/>
        <w:rPr>
          <w:rFonts w:asciiTheme="minorEastAsia" w:hAnsiTheme="minorEastAsia" w:cs="仿宋_GB2312"/>
          <w:color w:val="000000" w:themeColor="text1"/>
          <w:sz w:val="24"/>
          <w:szCs w:val="24"/>
        </w:rPr>
      </w:pPr>
      <w:r w:rsidRPr="004969F5">
        <w:rPr>
          <w:rFonts w:asciiTheme="minorEastAsia" w:hAnsiTheme="minorEastAsia" w:cs="仿宋_GB2312" w:hint="eastAsia"/>
          <w:color w:val="000000" w:themeColor="text1"/>
          <w:sz w:val="24"/>
          <w:szCs w:val="24"/>
        </w:rPr>
        <w:t>优先选用国家规划教材、省重点教材及获得省部级以上奖励的优秀教材，思政课和建设工程重点教材必须使用国家统编教材。</w:t>
      </w:r>
    </w:p>
    <w:p w:rsidR="00AB6E96" w:rsidRPr="007145D7" w:rsidRDefault="00AB6E96" w:rsidP="00AB6E96">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注：可根据各专业实际情况适当修改相关内容</w:t>
      </w:r>
      <w:r w:rsidRPr="007145D7">
        <w:rPr>
          <w:rFonts w:asciiTheme="minorEastAsia" w:hAnsiTheme="minorEastAsia" w:cs="宋体" w:hint="eastAsia"/>
          <w:color w:val="FF0000"/>
          <w:sz w:val="24"/>
          <w:szCs w:val="24"/>
        </w:rPr>
        <w:t>）</w:t>
      </w:r>
    </w:p>
    <w:p w:rsidR="00AB6E96" w:rsidRDefault="00AB6E96" w:rsidP="00AB6E96">
      <w:pPr>
        <w:spacing w:line="360" w:lineRule="auto"/>
        <w:jc w:val="left"/>
        <w:rPr>
          <w:rFonts w:ascii="宋体" w:hAnsi="宋体" w:cs="黑体"/>
          <w:b/>
          <w:sz w:val="24"/>
        </w:rPr>
      </w:pPr>
      <w:r>
        <w:rPr>
          <w:rFonts w:ascii="宋体" w:hAnsi="宋体" w:cs="黑体" w:hint="eastAsia"/>
          <w:b/>
          <w:sz w:val="24"/>
        </w:rPr>
        <w:t>（二）师资队伍</w:t>
      </w:r>
    </w:p>
    <w:p w:rsidR="00AB6E96" w:rsidRDefault="00AB6E96" w:rsidP="00AB6E96">
      <w:pPr>
        <w:spacing w:line="360" w:lineRule="auto"/>
        <w:ind w:firstLineChars="200" w:firstLine="480"/>
        <w:jc w:val="left"/>
        <w:rPr>
          <w:rFonts w:asciiTheme="minorEastAsia" w:hAnsiTheme="minorEastAsia" w:cs="仿宋_GB2312"/>
          <w:color w:val="000000" w:themeColor="text1"/>
          <w:sz w:val="24"/>
          <w:szCs w:val="24"/>
        </w:rPr>
      </w:pPr>
      <w:r w:rsidRPr="00A17BF7">
        <w:rPr>
          <w:rFonts w:asciiTheme="minorEastAsia" w:hAnsiTheme="minorEastAsia" w:cs="仿宋_GB2312" w:hint="eastAsia"/>
          <w:color w:val="000000" w:themeColor="text1"/>
          <w:sz w:val="24"/>
          <w:szCs w:val="24"/>
        </w:rPr>
        <w:t>现有专任教师65人，专任教师中教授8人，副教授32人，具有博士学位教师51人</w:t>
      </w:r>
      <w:r>
        <w:rPr>
          <w:rFonts w:asciiTheme="minorEastAsia" w:hAnsiTheme="minorEastAsia" w:cs="仿宋_GB2312" w:hint="eastAsia"/>
          <w:color w:val="000000" w:themeColor="text1"/>
          <w:sz w:val="24"/>
          <w:szCs w:val="24"/>
        </w:rPr>
        <w:t>,高级职称占比61.5%。</w:t>
      </w:r>
    </w:p>
    <w:p w:rsidR="00AB6E96" w:rsidRPr="007145D7" w:rsidRDefault="00AB6E96" w:rsidP="00AB6E96">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注：可根据各专业实际情况适当修改相关内容</w:t>
      </w:r>
      <w:r w:rsidRPr="007145D7">
        <w:rPr>
          <w:rFonts w:asciiTheme="minorEastAsia" w:hAnsiTheme="minorEastAsia" w:cs="宋体" w:hint="eastAsia"/>
          <w:color w:val="FF0000"/>
          <w:sz w:val="24"/>
          <w:szCs w:val="24"/>
        </w:rPr>
        <w:t>）</w:t>
      </w:r>
    </w:p>
    <w:p w:rsidR="00AB6E96" w:rsidRDefault="00AB6E96" w:rsidP="00AB6E96">
      <w:pPr>
        <w:spacing w:line="360" w:lineRule="auto"/>
        <w:jc w:val="left"/>
        <w:rPr>
          <w:rFonts w:ascii="宋体" w:eastAsia="宋体" w:hAnsi="宋体" w:cs="黑体"/>
          <w:b/>
          <w:sz w:val="24"/>
        </w:rPr>
      </w:pPr>
      <w:r>
        <w:rPr>
          <w:rFonts w:ascii="宋体" w:hAnsi="宋体" w:cs="黑体" w:hint="eastAsia"/>
          <w:b/>
          <w:sz w:val="24"/>
        </w:rPr>
        <w:t>（三）</w:t>
      </w:r>
      <w:r>
        <w:rPr>
          <w:rFonts w:ascii="宋体" w:eastAsia="宋体" w:hAnsi="宋体" w:cs="黑体" w:hint="eastAsia"/>
          <w:b/>
          <w:sz w:val="24"/>
        </w:rPr>
        <w:t>教学及实验实训条件</w:t>
      </w:r>
    </w:p>
    <w:p w:rsidR="00AB6E96" w:rsidRDefault="00AB6E96" w:rsidP="00AB6E96">
      <w:pPr>
        <w:widowControl/>
        <w:snapToGrid w:val="0"/>
        <w:spacing w:line="348"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配备有足够数量和功能齐全的教学设施。教学设施包括教室、阅览室、专业实验室、实习基地和教师工作室等。</w:t>
      </w:r>
    </w:p>
    <w:p w:rsidR="00AB6E96" w:rsidRDefault="00AB6E96" w:rsidP="00AB6E96">
      <w:pPr>
        <w:widowControl/>
        <w:snapToGrid w:val="0"/>
        <w:spacing w:line="348"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专业实验室功能齐全、设备先进，实验教学中心能开展实验经济学、统计软件在经济计量分析中的应用、企业沙盘推演等7门实验课。计算机台数可满足多个自然班实验教学需求，教学软件和数据库资源充足。实验室建立有系统、完善的管理制度和规范，能确保正常运行。</w:t>
      </w:r>
    </w:p>
    <w:p w:rsidR="00AB6E96" w:rsidRPr="007145D7" w:rsidRDefault="00AB6E96" w:rsidP="00AB6E96">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注：可根据各专业实际情况适当修改相关内容</w:t>
      </w:r>
      <w:r w:rsidRPr="007145D7">
        <w:rPr>
          <w:rFonts w:asciiTheme="minorEastAsia" w:hAnsiTheme="minorEastAsia" w:cs="宋体" w:hint="eastAsia"/>
          <w:color w:val="FF0000"/>
          <w:sz w:val="24"/>
          <w:szCs w:val="24"/>
        </w:rPr>
        <w:t>）</w:t>
      </w:r>
    </w:p>
    <w:p w:rsidR="00AB6E96" w:rsidRDefault="00AB6E96" w:rsidP="00AB6E96">
      <w:pPr>
        <w:spacing w:line="360" w:lineRule="auto"/>
        <w:rPr>
          <w:rFonts w:ascii="宋体" w:hAnsi="宋体" w:cs="黑体"/>
          <w:b/>
          <w:sz w:val="24"/>
        </w:rPr>
      </w:pPr>
      <w:r>
        <w:rPr>
          <w:rFonts w:ascii="宋体" w:hAnsi="宋体" w:cs="黑体" w:hint="eastAsia"/>
          <w:b/>
          <w:sz w:val="24"/>
        </w:rPr>
        <w:t>（四）现有教学</w:t>
      </w:r>
      <w:r>
        <w:rPr>
          <w:rFonts w:ascii="宋体" w:hAnsi="宋体" w:cs="黑体"/>
          <w:b/>
          <w:sz w:val="24"/>
        </w:rPr>
        <w:t>资源</w:t>
      </w:r>
      <w:r>
        <w:rPr>
          <w:rFonts w:ascii="宋体" w:hAnsi="宋体" w:cs="黑体" w:hint="eastAsia"/>
          <w:b/>
          <w:sz w:val="24"/>
        </w:rPr>
        <w:t>（含数字化资源）</w:t>
      </w:r>
    </w:p>
    <w:p w:rsidR="00AB6E96" w:rsidRPr="003977EA" w:rsidRDefault="00AB6E96" w:rsidP="00AB6E96">
      <w:pPr>
        <w:widowControl/>
        <w:spacing w:line="360" w:lineRule="auto"/>
        <w:ind w:firstLineChars="250" w:firstLine="600"/>
        <w:jc w:val="left"/>
        <w:rPr>
          <w:rFonts w:asciiTheme="minorEastAsia" w:hAnsiTheme="minorEastAsia" w:cs="仿宋_GB2312"/>
          <w:color w:val="000000" w:themeColor="text1"/>
          <w:sz w:val="24"/>
          <w:szCs w:val="24"/>
        </w:rPr>
      </w:pPr>
      <w:r w:rsidRPr="003977EA">
        <w:rPr>
          <w:rFonts w:asciiTheme="minorEastAsia" w:hAnsiTheme="minorEastAsia" w:cs="仿宋_GB2312"/>
          <w:color w:val="000000" w:themeColor="text1"/>
          <w:sz w:val="24"/>
          <w:szCs w:val="24"/>
        </w:rPr>
        <w:t>截止2022年12月31日</w:t>
      </w:r>
      <w:r>
        <w:rPr>
          <w:rFonts w:asciiTheme="minorEastAsia" w:hAnsiTheme="minorEastAsia" w:cs="仿宋_GB2312" w:hint="eastAsia"/>
          <w:color w:val="000000" w:themeColor="text1"/>
          <w:sz w:val="24"/>
          <w:szCs w:val="24"/>
        </w:rPr>
        <w:t>，我校图书馆</w:t>
      </w:r>
      <w:r w:rsidRPr="003977EA">
        <w:rPr>
          <w:rFonts w:asciiTheme="minorEastAsia" w:hAnsiTheme="minorEastAsia" w:cs="仿宋_GB2312"/>
          <w:color w:val="000000" w:themeColor="text1"/>
          <w:sz w:val="24"/>
          <w:szCs w:val="24"/>
        </w:rPr>
        <w:t>藏有纸质图书258.56万册，现有数据库39个。以经济学、管理学文献资源为馆藏特色。近年来，围绕学校学科专业方向、重点学科、重点课程等调整优化采访政策，逐年加大电子资源的购置量，优化馆藏结构。</w:t>
      </w:r>
    </w:p>
    <w:p w:rsidR="00AB6E96" w:rsidRPr="00241965" w:rsidRDefault="00AB6E96" w:rsidP="00AB6E96">
      <w:pPr>
        <w:widowControl/>
        <w:spacing w:line="360" w:lineRule="auto"/>
        <w:ind w:firstLineChars="200" w:firstLine="480"/>
        <w:jc w:val="left"/>
        <w:rPr>
          <w:rFonts w:asciiTheme="minorEastAsia" w:hAnsiTheme="minorEastAsia" w:cs="仿宋_GB2312"/>
          <w:color w:val="000000" w:themeColor="text1"/>
          <w:sz w:val="24"/>
          <w:szCs w:val="24"/>
        </w:rPr>
      </w:pPr>
      <w:r w:rsidRPr="00241965">
        <w:rPr>
          <w:rFonts w:asciiTheme="minorEastAsia" w:hAnsiTheme="minorEastAsia" w:cs="仿宋_GB2312" w:hint="eastAsia"/>
          <w:color w:val="000000" w:themeColor="text1"/>
          <w:sz w:val="24"/>
          <w:szCs w:val="24"/>
        </w:rPr>
        <w:t>为推进现代信息技术与教育教学的深度融合，建设具有我校特色的在线开放课程体系，促进优质教育资源应用与共享，改革创新教学模式，全面提高人才培养能力和人才培养质量，</w:t>
      </w:r>
      <w:r>
        <w:rPr>
          <w:rFonts w:asciiTheme="minorEastAsia" w:hAnsiTheme="minorEastAsia" w:cs="仿宋_GB2312" w:hint="eastAsia"/>
          <w:color w:val="000000" w:themeColor="text1"/>
          <w:sz w:val="24"/>
          <w:szCs w:val="24"/>
        </w:rPr>
        <w:t>我校</w:t>
      </w:r>
      <w:r w:rsidRPr="00241965">
        <w:rPr>
          <w:rFonts w:asciiTheme="minorEastAsia" w:hAnsiTheme="minorEastAsia" w:cs="仿宋_GB2312" w:hint="eastAsia"/>
          <w:color w:val="000000" w:themeColor="text1"/>
          <w:sz w:val="24"/>
          <w:szCs w:val="24"/>
        </w:rPr>
        <w:t>按照“自主建设、适当引进、自建为主”的原则进行在线开放课程建设，主要通过“学校立项、学院支持、教师自建的方式进行，并适当引进了校外高水平在线课程资源。充分利用信息技术优势，满足学生自主学习与个性化学习需求，切实提高课程教学的质量。基于学校网络教学平台，形成一个教学理念、教学内容、教学形式、教学评价多维度开放的多样化在线课堂，构建一个开放式、一站式、可扩展的在线开放课程教学、管理、培育平台，支持人才培养模式的创新。</w:t>
      </w:r>
    </w:p>
    <w:p w:rsidR="00AB6E96" w:rsidRPr="007145D7" w:rsidRDefault="00AB6E96" w:rsidP="00AB6E96">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lastRenderedPageBreak/>
        <w:t>（</w:t>
      </w:r>
      <w:r>
        <w:rPr>
          <w:rFonts w:asciiTheme="minorEastAsia" w:hAnsiTheme="minorEastAsia" w:cs="宋体" w:hint="eastAsia"/>
          <w:color w:val="FF0000"/>
          <w:sz w:val="24"/>
          <w:szCs w:val="24"/>
        </w:rPr>
        <w:t>注：可根据各专业实际情况适当修改相关内容</w:t>
      </w:r>
      <w:r w:rsidRPr="007145D7">
        <w:rPr>
          <w:rFonts w:asciiTheme="minorEastAsia" w:hAnsiTheme="minorEastAsia" w:cs="宋体" w:hint="eastAsia"/>
          <w:color w:val="FF0000"/>
          <w:sz w:val="24"/>
          <w:szCs w:val="24"/>
        </w:rPr>
        <w:t>）</w:t>
      </w:r>
    </w:p>
    <w:p w:rsidR="00AB6E96" w:rsidRDefault="00AB6E96" w:rsidP="00AB6E96">
      <w:pPr>
        <w:pStyle w:val="a8"/>
        <w:ind w:firstLineChars="0" w:firstLine="0"/>
        <w:rPr>
          <w:rFonts w:ascii="宋体" w:hAnsi="宋体" w:cs="黑体"/>
          <w:b/>
          <w:sz w:val="24"/>
        </w:rPr>
      </w:pPr>
      <w:r>
        <w:rPr>
          <w:rFonts w:ascii="宋体" w:hAnsi="宋体" w:cs="黑体" w:hint="eastAsia"/>
          <w:b/>
          <w:sz w:val="24"/>
        </w:rPr>
        <w:t>（五）质量管理</w:t>
      </w:r>
    </w:p>
    <w:p w:rsidR="00AB6E96" w:rsidRPr="004969F5" w:rsidRDefault="00AB6E96" w:rsidP="00AB6E96">
      <w:pPr>
        <w:spacing w:line="360" w:lineRule="auto"/>
        <w:ind w:firstLineChars="200" w:firstLine="480"/>
        <w:rPr>
          <w:rFonts w:asciiTheme="minorEastAsia" w:hAnsiTheme="minorEastAsia" w:cs="仿宋_GB2312"/>
          <w:color w:val="000000" w:themeColor="text1"/>
          <w:sz w:val="24"/>
          <w:szCs w:val="24"/>
        </w:rPr>
      </w:pPr>
      <w:r w:rsidRPr="004969F5">
        <w:rPr>
          <w:rFonts w:asciiTheme="minorEastAsia" w:hAnsiTheme="minorEastAsia" w:cs="仿宋_GB2312" w:hint="eastAsia"/>
          <w:color w:val="000000" w:themeColor="text1"/>
          <w:sz w:val="24"/>
          <w:szCs w:val="24"/>
        </w:rPr>
        <w:t>学校严格执行考试管理等教学管理工作，严把学生毕业出口关，毕业必须修满主修专业毕业规定学分，同时符合学校规定的学生毕业的有关要求，方可申请毕业，不以任何原因、任何形式降低毕业要求，保证毕业要求的达成度。</w:t>
      </w:r>
    </w:p>
    <w:p w:rsidR="00AB6E96" w:rsidRDefault="00AB6E96" w:rsidP="00AB6E96">
      <w:pPr>
        <w:pStyle w:val="a8"/>
        <w:ind w:firstLineChars="0" w:firstLine="0"/>
        <w:rPr>
          <w:rFonts w:ascii="宋体" w:hAnsi="宋体" w:cs="黑体"/>
          <w:b/>
          <w:sz w:val="24"/>
        </w:rPr>
      </w:pPr>
      <w:r>
        <w:rPr>
          <w:rFonts w:ascii="宋体" w:hAnsi="宋体" w:cs="黑体" w:hint="eastAsia"/>
          <w:b/>
          <w:sz w:val="24"/>
        </w:rPr>
        <w:t>（六）经费保障</w:t>
      </w:r>
    </w:p>
    <w:p w:rsidR="00AB6E96" w:rsidRPr="004969F5" w:rsidRDefault="00AB6E96" w:rsidP="00AB6E96">
      <w:pPr>
        <w:spacing w:line="360" w:lineRule="auto"/>
        <w:ind w:firstLineChars="200" w:firstLine="480"/>
        <w:rPr>
          <w:rFonts w:asciiTheme="minorEastAsia" w:hAnsiTheme="minorEastAsia" w:cs="仿宋_GB2312"/>
          <w:color w:val="000000" w:themeColor="text1"/>
          <w:sz w:val="24"/>
          <w:szCs w:val="24"/>
        </w:rPr>
      </w:pPr>
      <w:r w:rsidRPr="004969F5">
        <w:rPr>
          <w:rFonts w:asciiTheme="minorEastAsia" w:hAnsiTheme="minorEastAsia" w:cs="仿宋_GB2312" w:hint="eastAsia"/>
          <w:color w:val="000000" w:themeColor="text1"/>
          <w:sz w:val="24"/>
          <w:szCs w:val="24"/>
        </w:rPr>
        <w:t>根据《教育部办公厅关于严格规范高等学历继续教育校外教学点设置与管理工作的通知》要求，校外教学站点的工作经费，由学校统一拨付，专兼职教师、辅导教师的课酬、劳务费等酬金统一由我校财务部门据实支付。</w:t>
      </w:r>
    </w:p>
    <w:p w:rsidR="00814842" w:rsidRPr="00AB6E96" w:rsidRDefault="00814842" w:rsidP="00C6735D">
      <w:pPr>
        <w:pStyle w:val="a8"/>
        <w:ind w:firstLineChars="0" w:firstLine="0"/>
        <w:rPr>
          <w:rFonts w:ascii="宋体" w:hAnsi="宋体" w:cs="黑体"/>
          <w:b/>
          <w:sz w:val="24"/>
        </w:rPr>
      </w:pPr>
    </w:p>
    <w:p w:rsidR="00C6735D" w:rsidRPr="0046315E" w:rsidRDefault="0046315E" w:rsidP="00C6735D">
      <w:pPr>
        <w:rPr>
          <w:rFonts w:ascii="宋体" w:eastAsia="宋体" w:hAnsi="宋体" w:cs="Times New Roman"/>
          <w:b/>
          <w:i/>
          <w:shadow/>
          <w:color w:val="000000"/>
          <w:sz w:val="24"/>
          <w:u w:val="single"/>
        </w:rPr>
      </w:pPr>
      <w:r w:rsidRPr="0046315E">
        <w:rPr>
          <w:rFonts w:ascii="宋体" w:eastAsia="宋体" w:hAnsi="宋体" w:cs="Times New Roman" w:hint="eastAsia"/>
          <w:b/>
          <w:i/>
          <w:shadow/>
          <w:color w:val="000000"/>
          <w:sz w:val="24"/>
          <w:u w:val="single"/>
        </w:rPr>
        <w:t>提示：此专业培养方案完成后，请将以上标注红色提示内容删除。</w:t>
      </w: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6507DD" w:rsidRDefault="006507DD" w:rsidP="00C6735D">
      <w:pPr>
        <w:rPr>
          <w:rFonts w:ascii="宋体" w:eastAsia="宋体" w:hAnsi="宋体" w:cs="Times New Roman"/>
          <w:color w:val="000000"/>
          <w:sz w:val="24"/>
        </w:rPr>
      </w:pPr>
    </w:p>
    <w:p w:rsidR="006507DD" w:rsidRDefault="006507DD" w:rsidP="00C6735D">
      <w:pPr>
        <w:rPr>
          <w:rFonts w:ascii="宋体" w:eastAsia="宋体" w:hAnsi="宋体" w:cs="Times New Roman"/>
          <w:color w:val="000000"/>
          <w:sz w:val="24"/>
        </w:rPr>
      </w:pPr>
    </w:p>
    <w:p w:rsidR="006507DD" w:rsidRDefault="006507DD" w:rsidP="00C6735D">
      <w:pPr>
        <w:rPr>
          <w:rFonts w:ascii="宋体" w:eastAsia="宋体" w:hAnsi="宋体" w:cs="Times New Roman"/>
          <w:color w:val="000000"/>
          <w:sz w:val="24"/>
        </w:rPr>
      </w:pPr>
    </w:p>
    <w:p w:rsidR="00C6735D" w:rsidRDefault="00C6735D" w:rsidP="00C6735D">
      <w:pPr>
        <w:rPr>
          <w:rFonts w:ascii="宋体" w:eastAsia="宋体" w:hAnsi="宋体" w:cs="Times New Roman"/>
          <w:color w:val="000000"/>
          <w:sz w:val="24"/>
        </w:rPr>
      </w:pPr>
    </w:p>
    <w:p w:rsidR="00C6735D" w:rsidRPr="006A7F23" w:rsidRDefault="00C6735D" w:rsidP="00C6735D"/>
    <w:p w:rsidR="0084295F" w:rsidRDefault="003F0B32">
      <w:pPr>
        <w:adjustRightInd w:val="0"/>
        <w:snapToGrid w:val="0"/>
        <w:spacing w:line="360" w:lineRule="auto"/>
        <w:jc w:val="center"/>
        <w:rPr>
          <w:rFonts w:ascii="黑体" w:eastAsia="黑体" w:hAnsi="黑体"/>
          <w:sz w:val="36"/>
          <w:szCs w:val="36"/>
        </w:rPr>
      </w:pPr>
      <w:r>
        <w:rPr>
          <w:rFonts w:ascii="黑体" w:eastAsia="黑体" w:hAnsi="黑体" w:hint="eastAsia"/>
          <w:sz w:val="36"/>
          <w:szCs w:val="36"/>
        </w:rPr>
        <w:lastRenderedPageBreak/>
        <w:t>湖北经济学院</w:t>
      </w:r>
      <w:r w:rsidR="00DB2538" w:rsidRPr="00A10216">
        <w:rPr>
          <w:rFonts w:ascii="黑体" w:eastAsia="黑体" w:hAnsi="黑体" w:hint="eastAsia"/>
          <w:sz w:val="36"/>
          <w:szCs w:val="36"/>
        </w:rPr>
        <w:t>高等学历继续教育</w:t>
      </w:r>
    </w:p>
    <w:p w:rsidR="005D0627" w:rsidRDefault="00DB2538">
      <w:pPr>
        <w:adjustRightInd w:val="0"/>
        <w:snapToGrid w:val="0"/>
        <w:spacing w:line="360" w:lineRule="auto"/>
        <w:jc w:val="center"/>
        <w:rPr>
          <w:rFonts w:ascii="黑体" w:eastAsia="黑体" w:hAnsi="黑体"/>
          <w:sz w:val="36"/>
          <w:szCs w:val="36"/>
        </w:rPr>
      </w:pPr>
      <w:r w:rsidRPr="00A10216">
        <w:rPr>
          <w:rFonts w:ascii="黑体" w:eastAsia="黑体" w:hAnsi="黑体" w:hint="eastAsia"/>
          <w:sz w:val="36"/>
          <w:szCs w:val="36"/>
        </w:rPr>
        <w:t>人才培养方案模板</w:t>
      </w:r>
    </w:p>
    <w:p w:rsidR="00DB005B" w:rsidRDefault="00DB005B">
      <w:pPr>
        <w:adjustRightInd w:val="0"/>
        <w:snapToGrid w:val="0"/>
        <w:spacing w:line="360" w:lineRule="auto"/>
        <w:jc w:val="center"/>
        <w:rPr>
          <w:rFonts w:ascii="黑体" w:eastAsia="黑体" w:hAnsi="黑体"/>
          <w:sz w:val="36"/>
          <w:szCs w:val="36"/>
        </w:rPr>
      </w:pPr>
      <w:r>
        <w:rPr>
          <w:rFonts w:ascii="黑体" w:eastAsia="黑体" w:hAnsi="黑体" w:hint="eastAsia"/>
          <w:sz w:val="36"/>
          <w:szCs w:val="36"/>
        </w:rPr>
        <w:t>（专升本）</w:t>
      </w:r>
    </w:p>
    <w:p w:rsidR="0084295F" w:rsidRPr="0084295F" w:rsidRDefault="0084295F" w:rsidP="0084295F"/>
    <w:p w:rsidR="005D0627" w:rsidRDefault="00F647B5">
      <w:pPr>
        <w:spacing w:line="360" w:lineRule="auto"/>
        <w:rPr>
          <w:rFonts w:asciiTheme="minorEastAsia" w:hAnsiTheme="minorEastAsia"/>
          <w:b/>
          <w:bCs/>
          <w:sz w:val="28"/>
          <w:szCs w:val="28"/>
        </w:rPr>
      </w:pPr>
      <w:r>
        <w:rPr>
          <w:rFonts w:asciiTheme="minorEastAsia" w:hAnsiTheme="minorEastAsia" w:hint="eastAsia"/>
          <w:b/>
          <w:bCs/>
          <w:sz w:val="28"/>
          <w:szCs w:val="28"/>
        </w:rPr>
        <w:t>一、专业</w:t>
      </w:r>
      <w:r w:rsidR="00045CCF">
        <w:rPr>
          <w:rFonts w:asciiTheme="minorEastAsia" w:hAnsiTheme="minorEastAsia" w:hint="eastAsia"/>
          <w:b/>
          <w:bCs/>
          <w:sz w:val="28"/>
          <w:szCs w:val="28"/>
        </w:rPr>
        <w:t>基本信息</w:t>
      </w:r>
    </w:p>
    <w:p w:rsidR="005D0627" w:rsidRDefault="00F647B5">
      <w:pPr>
        <w:spacing w:line="360" w:lineRule="auto"/>
        <w:ind w:firstLineChars="200" w:firstLine="480"/>
        <w:rPr>
          <w:rFonts w:asciiTheme="minorEastAsia" w:hAnsiTheme="minorEastAsia"/>
          <w:bCs/>
          <w:sz w:val="24"/>
        </w:rPr>
      </w:pPr>
      <w:r>
        <w:rPr>
          <w:rFonts w:asciiTheme="minorEastAsia" w:hAnsiTheme="minorEastAsia" w:hint="eastAsia"/>
          <w:sz w:val="24"/>
        </w:rPr>
        <w:t>专业代码：</w:t>
      </w:r>
    </w:p>
    <w:p w:rsidR="005D0627" w:rsidRDefault="00F647B5">
      <w:pPr>
        <w:spacing w:line="360" w:lineRule="auto"/>
        <w:ind w:firstLineChars="200" w:firstLine="480"/>
        <w:rPr>
          <w:rFonts w:asciiTheme="minorEastAsia" w:hAnsiTheme="minorEastAsia"/>
          <w:sz w:val="24"/>
        </w:rPr>
      </w:pPr>
      <w:r>
        <w:rPr>
          <w:rFonts w:asciiTheme="minorEastAsia" w:hAnsiTheme="minorEastAsia" w:hint="eastAsia"/>
          <w:sz w:val="24"/>
        </w:rPr>
        <w:t xml:space="preserve">专业名称： </w:t>
      </w:r>
    </w:p>
    <w:p w:rsidR="00045CCF" w:rsidRDefault="00045CCF">
      <w:pPr>
        <w:spacing w:line="360" w:lineRule="auto"/>
        <w:ind w:firstLineChars="200" w:firstLine="480"/>
        <w:rPr>
          <w:rFonts w:asciiTheme="minorEastAsia" w:hAnsiTheme="minorEastAsia"/>
          <w:sz w:val="24"/>
        </w:rPr>
      </w:pPr>
      <w:r>
        <w:rPr>
          <w:rFonts w:asciiTheme="minorEastAsia" w:hAnsiTheme="minorEastAsia" w:hint="eastAsia"/>
          <w:sz w:val="24"/>
        </w:rPr>
        <w:t>办学层次：</w:t>
      </w:r>
      <w:r>
        <w:rPr>
          <w:rFonts w:asciiTheme="minorEastAsia" w:hAnsiTheme="minorEastAsia" w:cs="宋体" w:hint="eastAsia"/>
          <w:kern w:val="0"/>
          <w:sz w:val="24"/>
        </w:rPr>
        <w:t>专升本</w:t>
      </w:r>
    </w:p>
    <w:p w:rsidR="00045CCF" w:rsidRDefault="00045CCF" w:rsidP="00045CCF">
      <w:pPr>
        <w:spacing w:line="360" w:lineRule="auto"/>
        <w:ind w:firstLine="480"/>
        <w:rPr>
          <w:rFonts w:asciiTheme="minorEastAsia" w:hAnsiTheme="minorEastAsia"/>
          <w:sz w:val="24"/>
        </w:rPr>
      </w:pPr>
      <w:r>
        <w:rPr>
          <w:rFonts w:asciiTheme="minorEastAsia" w:hAnsiTheme="minorEastAsia" w:hint="eastAsia"/>
          <w:sz w:val="24"/>
        </w:rPr>
        <w:t>学习形式：</w:t>
      </w:r>
      <w:r w:rsidR="00DB005B">
        <w:rPr>
          <w:rFonts w:asciiTheme="minorEastAsia" w:hAnsiTheme="minorEastAsia" w:hint="eastAsia"/>
          <w:sz w:val="24"/>
        </w:rPr>
        <w:t>非脱产</w:t>
      </w:r>
    </w:p>
    <w:p w:rsidR="00840747" w:rsidRDefault="00840747" w:rsidP="00840747">
      <w:pPr>
        <w:spacing w:line="360" w:lineRule="auto"/>
        <w:rPr>
          <w:rFonts w:asciiTheme="minorEastAsia" w:hAnsiTheme="minorEastAsia"/>
          <w:b/>
          <w:bCs/>
          <w:sz w:val="28"/>
          <w:szCs w:val="28"/>
        </w:rPr>
      </w:pPr>
      <w:r>
        <w:rPr>
          <w:rFonts w:asciiTheme="minorEastAsia" w:hAnsiTheme="minorEastAsia" w:hint="eastAsia"/>
          <w:b/>
          <w:bCs/>
          <w:sz w:val="28"/>
          <w:szCs w:val="28"/>
        </w:rPr>
        <w:t>二、培养目标与人才规格</w:t>
      </w:r>
    </w:p>
    <w:p w:rsidR="006507DD" w:rsidRPr="007402FD" w:rsidRDefault="006507DD" w:rsidP="006507DD">
      <w:pPr>
        <w:spacing w:line="360" w:lineRule="auto"/>
        <w:ind w:firstLine="480"/>
        <w:rPr>
          <w:rFonts w:asciiTheme="minorEastAsia" w:hAnsiTheme="minorEastAsia"/>
          <w:b/>
          <w:sz w:val="24"/>
        </w:rPr>
      </w:pPr>
      <w:r w:rsidRPr="007402FD">
        <w:rPr>
          <w:rFonts w:asciiTheme="minorEastAsia" w:hAnsiTheme="minorEastAsia" w:hint="eastAsia"/>
          <w:b/>
          <w:sz w:val="24"/>
        </w:rPr>
        <w:t>（一）培养目标</w:t>
      </w:r>
    </w:p>
    <w:p w:rsidR="006507DD" w:rsidRDefault="006507DD" w:rsidP="006507DD">
      <w:pPr>
        <w:spacing w:line="360" w:lineRule="auto"/>
        <w:ind w:firstLineChars="200" w:firstLine="480"/>
        <w:rPr>
          <w:rFonts w:asciiTheme="minorEastAsia" w:hAnsiTheme="minorEastAsia" w:cs="宋体"/>
          <w:color w:val="000000"/>
          <w:sz w:val="24"/>
          <w:szCs w:val="24"/>
        </w:rPr>
      </w:pPr>
      <w:r w:rsidRPr="00FD3571">
        <w:rPr>
          <w:rFonts w:asciiTheme="minorEastAsia" w:hAnsiTheme="minorEastAsia" w:cs="宋体"/>
          <w:color w:val="000000"/>
          <w:sz w:val="24"/>
          <w:szCs w:val="24"/>
        </w:rPr>
        <w:t>本专业培养适应新时代中国</w:t>
      </w:r>
      <w:r>
        <w:rPr>
          <w:rFonts w:asciiTheme="minorEastAsia" w:hAnsiTheme="minorEastAsia" w:cs="宋体" w:hint="eastAsia"/>
          <w:color w:val="000000"/>
          <w:sz w:val="24"/>
          <w:szCs w:val="24"/>
        </w:rPr>
        <w:t>特色</w:t>
      </w:r>
      <w:r w:rsidRPr="00FD3571">
        <w:rPr>
          <w:rFonts w:asciiTheme="minorEastAsia" w:hAnsiTheme="minorEastAsia" w:cs="宋体" w:hint="eastAsia"/>
          <w:color w:val="000000"/>
          <w:sz w:val="24"/>
          <w:szCs w:val="24"/>
        </w:rPr>
        <w:t>社会主义现代化建设需要，德智体美劳全面</w:t>
      </w:r>
      <w:r>
        <w:rPr>
          <w:rFonts w:asciiTheme="minorEastAsia" w:hAnsiTheme="minorEastAsia" w:cs="宋体" w:hint="eastAsia"/>
          <w:color w:val="000000"/>
          <w:sz w:val="24"/>
          <w:szCs w:val="24"/>
        </w:rPr>
        <w:t>发展</w:t>
      </w:r>
      <w:r w:rsidRPr="00FD3571">
        <w:rPr>
          <w:rFonts w:asciiTheme="minorEastAsia" w:hAnsiTheme="minorEastAsia" w:cs="宋体" w:hint="eastAsia"/>
          <w:color w:val="000000"/>
          <w:sz w:val="24"/>
          <w:szCs w:val="24"/>
        </w:rPr>
        <w:t>，具有良好的</w:t>
      </w:r>
      <w:r w:rsidRPr="00FD3571">
        <w:rPr>
          <w:rFonts w:asciiTheme="minorEastAsia" w:hAnsiTheme="minorEastAsia" w:cs="宋体"/>
          <w:color w:val="000000"/>
          <w:sz w:val="24"/>
          <w:szCs w:val="24"/>
        </w:rPr>
        <w:t>人文</w:t>
      </w:r>
      <w:r>
        <w:rPr>
          <w:rFonts w:asciiTheme="minorEastAsia" w:hAnsiTheme="minorEastAsia" w:cs="宋体" w:hint="eastAsia"/>
          <w:color w:val="000000"/>
          <w:sz w:val="24"/>
          <w:szCs w:val="24"/>
        </w:rPr>
        <w:t>与</w:t>
      </w:r>
      <w:r w:rsidRPr="00FD3571">
        <w:rPr>
          <w:rFonts w:asciiTheme="minorEastAsia" w:hAnsiTheme="minorEastAsia" w:cs="宋体"/>
          <w:color w:val="000000"/>
          <w:sz w:val="24"/>
          <w:szCs w:val="24"/>
        </w:rPr>
        <w:t>科学素养，具备</w:t>
      </w:r>
      <w:r w:rsidRPr="00FD3571">
        <w:rPr>
          <w:rFonts w:asciiTheme="minorEastAsia" w:hAnsiTheme="minorEastAsia" w:cs="宋体" w:hint="eastAsia"/>
          <w:color w:val="000000"/>
          <w:sz w:val="24"/>
          <w:szCs w:val="24"/>
          <w:u w:val="single"/>
        </w:rPr>
        <w:t xml:space="preserve"> </w:t>
      </w:r>
      <w:r>
        <w:rPr>
          <w:rFonts w:asciiTheme="minorEastAsia" w:hAnsiTheme="minorEastAsia" w:cs="宋体" w:hint="eastAsia"/>
          <w:color w:val="000000"/>
          <w:sz w:val="24"/>
          <w:szCs w:val="24"/>
          <w:u w:val="single"/>
        </w:rPr>
        <w:t xml:space="preserve">     </w:t>
      </w:r>
      <w:r w:rsidRPr="00FD3571">
        <w:rPr>
          <w:rFonts w:asciiTheme="minorEastAsia" w:hAnsiTheme="minorEastAsia" w:cs="宋体" w:hint="eastAsia"/>
          <w:color w:val="000000"/>
          <w:sz w:val="24"/>
          <w:szCs w:val="24"/>
          <w:u w:val="single"/>
        </w:rPr>
        <w:t xml:space="preserve"> </w:t>
      </w:r>
      <w:r>
        <w:rPr>
          <w:rFonts w:asciiTheme="minorEastAsia" w:hAnsiTheme="minorEastAsia" w:cs="宋体" w:hint="eastAsia"/>
          <w:color w:val="000000"/>
          <w:sz w:val="24"/>
          <w:szCs w:val="24"/>
        </w:rPr>
        <w:t>专业</w:t>
      </w:r>
      <w:r w:rsidRPr="00FD3571">
        <w:rPr>
          <w:rFonts w:asciiTheme="minorEastAsia" w:hAnsiTheme="minorEastAsia" w:cs="宋体"/>
          <w:color w:val="000000"/>
          <w:sz w:val="24"/>
          <w:szCs w:val="24"/>
        </w:rPr>
        <w:t>理论基础</w:t>
      </w:r>
      <w:r>
        <w:rPr>
          <w:rFonts w:asciiTheme="minorEastAsia" w:hAnsiTheme="minorEastAsia" w:cs="宋体" w:hint="eastAsia"/>
          <w:color w:val="000000"/>
          <w:sz w:val="24"/>
          <w:szCs w:val="24"/>
        </w:rPr>
        <w:t>和专业知识</w:t>
      </w:r>
      <w:r w:rsidRPr="00FD3571">
        <w:rPr>
          <w:rFonts w:asciiTheme="minorEastAsia" w:hAnsiTheme="minorEastAsia" w:cs="宋体"/>
          <w:color w:val="000000"/>
          <w:sz w:val="24"/>
          <w:szCs w:val="24"/>
        </w:rPr>
        <w:t>，</w:t>
      </w:r>
      <w:r>
        <w:rPr>
          <w:rFonts w:asciiTheme="minorEastAsia" w:hAnsiTheme="minorEastAsia" w:cs="宋体" w:hint="eastAsia"/>
          <w:color w:val="000000"/>
          <w:sz w:val="24"/>
          <w:szCs w:val="24"/>
        </w:rPr>
        <w:t>具有从事本专业相关实际工作技能，</w:t>
      </w:r>
      <w:r w:rsidRPr="00FD3571">
        <w:rPr>
          <w:rFonts w:asciiTheme="minorEastAsia" w:hAnsiTheme="minorEastAsia" w:cs="宋体"/>
          <w:color w:val="000000"/>
          <w:sz w:val="24"/>
          <w:szCs w:val="24"/>
        </w:rPr>
        <w:t xml:space="preserve"> “有思想有能力有担当的实践、实用、实干”应用型</w:t>
      </w:r>
      <w:r>
        <w:rPr>
          <w:rFonts w:asciiTheme="minorEastAsia" w:hAnsiTheme="minorEastAsia" w:cs="宋体" w:hint="eastAsia"/>
          <w:color w:val="000000"/>
          <w:sz w:val="24"/>
          <w:szCs w:val="24"/>
          <w:u w:val="single"/>
        </w:rPr>
        <w:t xml:space="preserve">      </w:t>
      </w:r>
      <w:r w:rsidRPr="00FD3571">
        <w:rPr>
          <w:rFonts w:asciiTheme="minorEastAsia" w:hAnsiTheme="minorEastAsia" w:cs="宋体"/>
          <w:color w:val="000000"/>
          <w:sz w:val="24"/>
          <w:szCs w:val="24"/>
        </w:rPr>
        <w:t>人才</w:t>
      </w:r>
      <w:r>
        <w:rPr>
          <w:rFonts w:asciiTheme="minorEastAsia" w:hAnsiTheme="minorEastAsia" w:cs="宋体" w:hint="eastAsia"/>
          <w:color w:val="000000"/>
          <w:sz w:val="24"/>
          <w:szCs w:val="24"/>
        </w:rPr>
        <w:t>。</w:t>
      </w:r>
    </w:p>
    <w:p w:rsidR="006507DD" w:rsidRPr="007145D7" w:rsidRDefault="006507DD" w:rsidP="006507DD">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注：请根据各专业实际情况填写</w:t>
      </w:r>
      <w:r w:rsidRPr="007145D7">
        <w:rPr>
          <w:rFonts w:asciiTheme="minorEastAsia" w:hAnsiTheme="minorEastAsia" w:cs="宋体" w:hint="eastAsia"/>
          <w:color w:val="FF0000"/>
          <w:sz w:val="24"/>
          <w:szCs w:val="24"/>
        </w:rPr>
        <w:t>）</w:t>
      </w:r>
    </w:p>
    <w:p w:rsidR="006507DD" w:rsidRPr="007402FD" w:rsidRDefault="006507DD" w:rsidP="006507DD">
      <w:pPr>
        <w:spacing w:line="360" w:lineRule="auto"/>
        <w:ind w:firstLine="480"/>
        <w:rPr>
          <w:rFonts w:asciiTheme="minorEastAsia" w:hAnsiTheme="minorEastAsia"/>
          <w:b/>
          <w:sz w:val="24"/>
        </w:rPr>
      </w:pPr>
      <w:r w:rsidRPr="007402FD">
        <w:rPr>
          <w:rFonts w:asciiTheme="minorEastAsia" w:hAnsiTheme="minorEastAsia" w:hint="eastAsia"/>
          <w:b/>
          <w:sz w:val="24"/>
        </w:rPr>
        <w:t>（二）培养规格</w:t>
      </w:r>
    </w:p>
    <w:p w:rsidR="006507DD" w:rsidRDefault="006507DD" w:rsidP="006507DD">
      <w:pPr>
        <w:spacing w:line="360" w:lineRule="auto"/>
        <w:ind w:firstLineChars="200" w:firstLine="482"/>
        <w:rPr>
          <w:rFonts w:asciiTheme="minorEastAsia" w:hAnsiTheme="minorEastAsia" w:cs="宋体"/>
          <w:color w:val="000000"/>
          <w:sz w:val="24"/>
          <w:szCs w:val="24"/>
        </w:rPr>
      </w:pPr>
      <w:r w:rsidRPr="007402FD">
        <w:rPr>
          <w:rFonts w:asciiTheme="minorEastAsia" w:hAnsiTheme="minorEastAsia" w:cs="宋体"/>
          <w:b/>
          <w:color w:val="000000"/>
          <w:sz w:val="24"/>
          <w:szCs w:val="24"/>
        </w:rPr>
        <w:t>1.素质结构要求</w:t>
      </w:r>
      <w:r w:rsidRPr="007402FD">
        <w:rPr>
          <w:rFonts w:asciiTheme="minorEastAsia" w:hAnsiTheme="minorEastAsia" w:cs="宋体"/>
          <w:color w:val="000000"/>
          <w:sz w:val="24"/>
          <w:szCs w:val="24"/>
        </w:rPr>
        <w:t>：</w:t>
      </w:r>
    </w:p>
    <w:p w:rsidR="006507DD" w:rsidRDefault="006507DD" w:rsidP="006507DD">
      <w:pPr>
        <w:spacing w:line="360" w:lineRule="auto"/>
        <w:ind w:firstLineChars="200"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1.1 有坚定的政治</w:t>
      </w:r>
      <w:r>
        <w:rPr>
          <w:rFonts w:asciiTheme="minorEastAsia" w:hAnsiTheme="minorEastAsia" w:cs="宋体" w:hint="eastAsia"/>
          <w:color w:val="000000"/>
          <w:sz w:val="24"/>
          <w:szCs w:val="24"/>
        </w:rPr>
        <w:t>方向</w:t>
      </w:r>
      <w:r w:rsidRPr="007402FD">
        <w:rPr>
          <w:rFonts w:asciiTheme="minorEastAsia" w:hAnsiTheme="minorEastAsia" w:cs="宋体"/>
          <w:color w:val="000000"/>
          <w:sz w:val="24"/>
          <w:szCs w:val="24"/>
        </w:rPr>
        <w:t>、热爱祖国，拥护中国共产党的领导，认真学习</w:t>
      </w:r>
      <w:r>
        <w:rPr>
          <w:rFonts w:asciiTheme="minorEastAsia" w:hAnsiTheme="minorEastAsia" w:cs="宋体" w:hint="eastAsia"/>
          <w:color w:val="000000"/>
          <w:sz w:val="24"/>
          <w:szCs w:val="24"/>
        </w:rPr>
        <w:t>并</w:t>
      </w:r>
      <w:r w:rsidRPr="007402FD">
        <w:rPr>
          <w:rFonts w:asciiTheme="minorEastAsia" w:hAnsiTheme="minorEastAsia" w:cs="宋体"/>
          <w:color w:val="000000"/>
          <w:sz w:val="24"/>
          <w:szCs w:val="24"/>
        </w:rPr>
        <w:t>掌握马克思列宁主义、毛泽东思想、邓小平理论、“三个代表”重要思想、科学</w:t>
      </w:r>
      <w:r>
        <w:rPr>
          <w:rFonts w:asciiTheme="minorEastAsia" w:hAnsiTheme="minorEastAsia" w:cs="宋体" w:hint="eastAsia"/>
          <w:color w:val="000000"/>
          <w:sz w:val="24"/>
          <w:szCs w:val="24"/>
        </w:rPr>
        <w:t>发展观</w:t>
      </w:r>
      <w:r w:rsidRPr="007402FD">
        <w:rPr>
          <w:rFonts w:asciiTheme="minorEastAsia" w:hAnsiTheme="minorEastAsia" w:cs="宋体"/>
          <w:color w:val="000000"/>
          <w:sz w:val="24"/>
          <w:szCs w:val="24"/>
        </w:rPr>
        <w:t>及习近平新时代中国</w:t>
      </w:r>
      <w:r>
        <w:rPr>
          <w:rFonts w:asciiTheme="minorEastAsia" w:hAnsiTheme="minorEastAsia" w:cs="宋体" w:hint="eastAsia"/>
          <w:color w:val="000000"/>
          <w:sz w:val="24"/>
          <w:szCs w:val="24"/>
        </w:rPr>
        <w:t>特色社会主义</w:t>
      </w:r>
      <w:r w:rsidRPr="007402FD">
        <w:rPr>
          <w:rFonts w:asciiTheme="minorEastAsia" w:hAnsiTheme="minorEastAsia" w:cs="宋体"/>
          <w:color w:val="000000"/>
          <w:sz w:val="24"/>
          <w:szCs w:val="24"/>
        </w:rPr>
        <w:t>思想。</w:t>
      </w:r>
    </w:p>
    <w:p w:rsidR="006507DD" w:rsidRDefault="006507DD" w:rsidP="006507DD">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 xml:space="preserve">1.2 树立科学的世界观、人生观，具有良好的思想品德、道德修养和勇于担当、敬业爱岗、艰苦奋斗、积极进取、团结协作的精神。 </w:t>
      </w:r>
    </w:p>
    <w:p w:rsidR="006507DD" w:rsidRDefault="006507DD" w:rsidP="006507DD">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 xml:space="preserve">1.3 具有健康的体魄和良好的心理素质。 </w:t>
      </w:r>
    </w:p>
    <w:p w:rsidR="006507DD" w:rsidRDefault="006507DD" w:rsidP="006507DD">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1.4 具有感受、鉴赏、评价和创造美的能力。</w:t>
      </w:r>
    </w:p>
    <w:p w:rsidR="006507DD" w:rsidRDefault="006507DD" w:rsidP="006507DD">
      <w:pPr>
        <w:spacing w:line="360" w:lineRule="auto"/>
        <w:ind w:leftChars="228" w:left="479"/>
        <w:rPr>
          <w:rFonts w:asciiTheme="minorEastAsia" w:hAnsiTheme="minorEastAsia" w:cs="宋体"/>
          <w:color w:val="000000"/>
          <w:sz w:val="24"/>
          <w:szCs w:val="24"/>
        </w:rPr>
      </w:pPr>
      <w:r w:rsidRPr="007402FD">
        <w:rPr>
          <w:rFonts w:asciiTheme="minorEastAsia" w:hAnsiTheme="minorEastAsia" w:cs="宋体"/>
          <w:color w:val="000000"/>
          <w:sz w:val="24"/>
          <w:szCs w:val="24"/>
        </w:rPr>
        <w:t>1.5 热爱劳动，尊重劳动者，有成为</w:t>
      </w:r>
      <w:r>
        <w:rPr>
          <w:rFonts w:asciiTheme="minorEastAsia" w:hAnsiTheme="minorEastAsia" w:cs="宋体" w:hint="eastAsia"/>
          <w:color w:val="000000"/>
          <w:sz w:val="24"/>
          <w:szCs w:val="24"/>
        </w:rPr>
        <w:t>合格</w:t>
      </w:r>
      <w:r w:rsidRPr="007402FD">
        <w:rPr>
          <w:rFonts w:asciiTheme="minorEastAsia" w:hAnsiTheme="minorEastAsia" w:cs="宋体"/>
          <w:color w:val="000000"/>
          <w:sz w:val="24"/>
          <w:szCs w:val="24"/>
        </w:rPr>
        <w:t xml:space="preserve">的社会主义建设者和接班人的坚定志向。 </w:t>
      </w:r>
      <w:r w:rsidRPr="007402FD">
        <w:rPr>
          <w:rFonts w:asciiTheme="minorEastAsia" w:hAnsiTheme="minorEastAsia" w:cs="宋体"/>
          <w:b/>
          <w:color w:val="000000"/>
          <w:sz w:val="24"/>
          <w:szCs w:val="24"/>
        </w:rPr>
        <w:t>2.知识结构要求：</w:t>
      </w:r>
      <w:r w:rsidRPr="007402FD">
        <w:rPr>
          <w:rFonts w:asciiTheme="minorEastAsia" w:hAnsiTheme="minorEastAsia" w:cs="宋体"/>
          <w:color w:val="000000"/>
          <w:sz w:val="24"/>
          <w:szCs w:val="24"/>
        </w:rPr>
        <w:t xml:space="preserve"> </w:t>
      </w:r>
    </w:p>
    <w:p w:rsidR="0000473E" w:rsidRDefault="0000473E" w:rsidP="0000473E">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2.1 牢固掌握</w:t>
      </w:r>
      <w:r w:rsidRPr="00776ED1">
        <w:rPr>
          <w:rFonts w:asciiTheme="minorEastAsia" w:hAnsiTheme="minorEastAsia" w:cs="宋体"/>
          <w:color w:val="FF0000"/>
          <w:sz w:val="24"/>
          <w:szCs w:val="24"/>
        </w:rPr>
        <w:t>经济学</w:t>
      </w:r>
      <w:r w:rsidRPr="007402FD">
        <w:rPr>
          <w:rFonts w:asciiTheme="minorEastAsia" w:hAnsiTheme="minorEastAsia" w:cs="宋体"/>
          <w:color w:val="000000"/>
          <w:sz w:val="24"/>
          <w:szCs w:val="24"/>
        </w:rPr>
        <w:t>基础知识、基本理论；理解</w:t>
      </w:r>
      <w:r w:rsidRPr="00776ED1">
        <w:rPr>
          <w:rFonts w:asciiTheme="minorEastAsia" w:hAnsiTheme="minorEastAsia" w:cs="宋体"/>
          <w:color w:val="FF0000"/>
          <w:sz w:val="24"/>
          <w:szCs w:val="24"/>
        </w:rPr>
        <w:t>经济学</w:t>
      </w:r>
      <w:r w:rsidRPr="007402FD">
        <w:rPr>
          <w:rFonts w:asciiTheme="minorEastAsia" w:hAnsiTheme="minorEastAsia" w:cs="宋体"/>
          <w:color w:val="000000"/>
          <w:sz w:val="24"/>
          <w:szCs w:val="24"/>
        </w:rPr>
        <w:t>理论的内涵、</w:t>
      </w:r>
      <w:r>
        <w:rPr>
          <w:rFonts w:asciiTheme="minorEastAsia" w:hAnsiTheme="minorEastAsia" w:cs="宋体" w:hint="eastAsia"/>
          <w:color w:val="000000"/>
          <w:sz w:val="24"/>
          <w:szCs w:val="24"/>
        </w:rPr>
        <w:t>发展</w:t>
      </w:r>
      <w:r w:rsidRPr="007402FD">
        <w:rPr>
          <w:rFonts w:asciiTheme="minorEastAsia" w:hAnsiTheme="minorEastAsia" w:cs="宋体"/>
          <w:color w:val="000000"/>
          <w:sz w:val="24"/>
          <w:szCs w:val="24"/>
        </w:rPr>
        <w:t>演进、学派差异及争论重点。</w:t>
      </w:r>
    </w:p>
    <w:p w:rsidR="0000473E" w:rsidRDefault="0000473E" w:rsidP="0000473E">
      <w:pPr>
        <w:spacing w:line="360" w:lineRule="auto"/>
        <w:ind w:firstLineChars="200"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lastRenderedPageBreak/>
        <w:t>2.2 熟悉</w:t>
      </w:r>
      <w:r w:rsidRPr="00776ED1">
        <w:rPr>
          <w:rFonts w:asciiTheme="minorEastAsia" w:hAnsiTheme="minorEastAsia" w:cs="宋体"/>
          <w:color w:val="FF0000"/>
          <w:sz w:val="24"/>
          <w:szCs w:val="24"/>
        </w:rPr>
        <w:t>经济学</w:t>
      </w:r>
      <w:r w:rsidRPr="007402FD">
        <w:rPr>
          <w:rFonts w:asciiTheme="minorEastAsia" w:hAnsiTheme="minorEastAsia" w:cs="宋体"/>
          <w:color w:val="000000"/>
          <w:sz w:val="24"/>
          <w:szCs w:val="24"/>
        </w:rPr>
        <w:t>理论运用的市场环境、政策依据和政策效果；了解</w:t>
      </w:r>
      <w:r w:rsidRPr="00776ED1">
        <w:rPr>
          <w:rFonts w:asciiTheme="minorEastAsia" w:hAnsiTheme="minorEastAsia" w:cs="宋体"/>
          <w:color w:val="FF0000"/>
          <w:sz w:val="24"/>
          <w:szCs w:val="24"/>
        </w:rPr>
        <w:t>经济</w:t>
      </w:r>
      <w:r w:rsidRPr="007402FD">
        <w:rPr>
          <w:rFonts w:asciiTheme="minorEastAsia" w:hAnsiTheme="minorEastAsia" w:cs="宋体"/>
          <w:color w:val="000000"/>
          <w:sz w:val="24"/>
          <w:szCs w:val="24"/>
        </w:rPr>
        <w:t>实践</w:t>
      </w:r>
      <w:r>
        <w:rPr>
          <w:rFonts w:asciiTheme="minorEastAsia" w:hAnsiTheme="minorEastAsia" w:cs="宋体" w:hint="eastAsia"/>
          <w:color w:val="000000"/>
          <w:sz w:val="24"/>
          <w:szCs w:val="24"/>
        </w:rPr>
        <w:t>发展</w:t>
      </w:r>
      <w:r w:rsidRPr="007402FD">
        <w:rPr>
          <w:rFonts w:asciiTheme="minorEastAsia" w:hAnsiTheme="minorEastAsia" w:cs="宋体"/>
          <w:color w:val="000000"/>
          <w:sz w:val="24"/>
          <w:szCs w:val="24"/>
        </w:rPr>
        <w:t>现状。</w:t>
      </w:r>
    </w:p>
    <w:p w:rsidR="0000473E" w:rsidRDefault="0000473E" w:rsidP="0000473E">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2.3 牢固掌握</w:t>
      </w:r>
      <w:r w:rsidRPr="00776ED1">
        <w:rPr>
          <w:rFonts w:asciiTheme="minorEastAsia" w:hAnsiTheme="minorEastAsia" w:cs="宋体"/>
          <w:color w:val="FF0000"/>
          <w:sz w:val="24"/>
          <w:szCs w:val="24"/>
        </w:rPr>
        <w:t>经济学</w:t>
      </w:r>
      <w:r w:rsidRPr="007402FD">
        <w:rPr>
          <w:rFonts w:asciiTheme="minorEastAsia" w:hAnsiTheme="minorEastAsia" w:cs="宋体"/>
          <w:color w:val="000000"/>
          <w:sz w:val="24"/>
          <w:szCs w:val="24"/>
        </w:rPr>
        <w:t>基本分析</w:t>
      </w:r>
      <w:r>
        <w:rPr>
          <w:rFonts w:asciiTheme="minorEastAsia" w:hAnsiTheme="minorEastAsia" w:cs="宋体" w:hint="eastAsia"/>
          <w:color w:val="000000"/>
          <w:sz w:val="24"/>
          <w:szCs w:val="24"/>
        </w:rPr>
        <w:t>方法</w:t>
      </w:r>
      <w:r w:rsidRPr="007402FD">
        <w:rPr>
          <w:rFonts w:asciiTheme="minorEastAsia" w:hAnsiTheme="minorEastAsia" w:cs="宋体"/>
          <w:color w:val="000000"/>
          <w:sz w:val="24"/>
          <w:szCs w:val="24"/>
        </w:rPr>
        <w:t>，能分析和解决现实</w:t>
      </w:r>
      <w:r w:rsidRPr="00776ED1">
        <w:rPr>
          <w:rFonts w:asciiTheme="minorEastAsia" w:hAnsiTheme="minorEastAsia" w:cs="宋体"/>
          <w:color w:val="FF0000"/>
          <w:sz w:val="24"/>
          <w:szCs w:val="24"/>
        </w:rPr>
        <w:t>经济</w:t>
      </w:r>
      <w:r w:rsidRPr="007402FD">
        <w:rPr>
          <w:rFonts w:asciiTheme="minorEastAsia" w:hAnsiTheme="minorEastAsia" w:cs="宋体"/>
          <w:color w:val="000000"/>
          <w:sz w:val="24"/>
          <w:szCs w:val="24"/>
        </w:rPr>
        <w:t>问题。</w:t>
      </w:r>
    </w:p>
    <w:p w:rsidR="0000473E" w:rsidRDefault="0000473E" w:rsidP="0000473E">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2.4 掌握运用</w:t>
      </w:r>
      <w:r w:rsidRPr="00632E3A">
        <w:rPr>
          <w:rFonts w:asciiTheme="minorEastAsia" w:hAnsiTheme="minorEastAsia" w:cs="宋体"/>
          <w:color w:val="FF0000"/>
          <w:sz w:val="24"/>
          <w:szCs w:val="24"/>
        </w:rPr>
        <w:t>经济计量分析软件</w:t>
      </w:r>
      <w:r w:rsidRPr="007402FD">
        <w:rPr>
          <w:rFonts w:asciiTheme="minorEastAsia" w:hAnsiTheme="minorEastAsia" w:cs="宋体"/>
          <w:color w:val="000000"/>
          <w:sz w:val="24"/>
          <w:szCs w:val="24"/>
        </w:rPr>
        <w:t>对</w:t>
      </w:r>
      <w:r w:rsidRPr="00632E3A">
        <w:rPr>
          <w:rFonts w:asciiTheme="minorEastAsia" w:hAnsiTheme="minorEastAsia" w:cs="宋体"/>
          <w:color w:val="FF0000"/>
          <w:sz w:val="24"/>
          <w:szCs w:val="24"/>
        </w:rPr>
        <w:t>宏微观数据进行综合处理</w:t>
      </w:r>
      <w:r w:rsidRPr="007402FD">
        <w:rPr>
          <w:rFonts w:asciiTheme="minorEastAsia" w:hAnsiTheme="minorEastAsia" w:cs="宋体"/>
          <w:color w:val="000000"/>
          <w:sz w:val="24"/>
          <w:szCs w:val="24"/>
        </w:rPr>
        <w:t>的</w:t>
      </w:r>
      <w:r>
        <w:rPr>
          <w:rFonts w:asciiTheme="minorEastAsia" w:hAnsiTheme="minorEastAsia" w:cs="宋体" w:hint="eastAsia"/>
          <w:color w:val="000000"/>
          <w:sz w:val="24"/>
          <w:szCs w:val="24"/>
        </w:rPr>
        <w:t>方法</w:t>
      </w:r>
      <w:r w:rsidRPr="007402FD">
        <w:rPr>
          <w:rFonts w:asciiTheme="minorEastAsia" w:hAnsiTheme="minorEastAsia" w:cs="宋体"/>
          <w:color w:val="000000"/>
          <w:sz w:val="24"/>
          <w:szCs w:val="24"/>
        </w:rPr>
        <w:t xml:space="preserve">。 </w:t>
      </w:r>
    </w:p>
    <w:p w:rsidR="0000473E" w:rsidRPr="007402FD" w:rsidRDefault="0000473E" w:rsidP="0000473E">
      <w:pPr>
        <w:spacing w:line="360" w:lineRule="auto"/>
        <w:ind w:firstLineChars="200" w:firstLine="482"/>
        <w:rPr>
          <w:rFonts w:asciiTheme="minorEastAsia" w:hAnsiTheme="minorEastAsia" w:cs="宋体"/>
          <w:b/>
          <w:color w:val="000000"/>
          <w:sz w:val="24"/>
          <w:szCs w:val="24"/>
        </w:rPr>
      </w:pPr>
      <w:r w:rsidRPr="007402FD">
        <w:rPr>
          <w:rFonts w:asciiTheme="minorEastAsia" w:hAnsiTheme="minorEastAsia" w:cs="宋体"/>
          <w:b/>
          <w:color w:val="000000"/>
          <w:sz w:val="24"/>
          <w:szCs w:val="24"/>
        </w:rPr>
        <w:t xml:space="preserve">3.能力结构要求： </w:t>
      </w:r>
    </w:p>
    <w:p w:rsidR="0000473E" w:rsidRDefault="0000473E" w:rsidP="0000473E">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3.1 具备一门外语尤其是英语知识，具备较强的读、写、听、说能力。</w:t>
      </w:r>
    </w:p>
    <w:p w:rsidR="0000473E" w:rsidRDefault="0000473E" w:rsidP="0000473E">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3.2 具有比较完善的数学知识和良好的数学基础，能够运用数学</w:t>
      </w:r>
      <w:r>
        <w:rPr>
          <w:rFonts w:asciiTheme="minorEastAsia" w:hAnsiTheme="minorEastAsia" w:cs="宋体" w:hint="eastAsia"/>
          <w:color w:val="000000"/>
          <w:sz w:val="24"/>
          <w:szCs w:val="24"/>
        </w:rPr>
        <w:t>方</w:t>
      </w:r>
      <w:r w:rsidRPr="007402FD">
        <w:rPr>
          <w:rFonts w:asciiTheme="minorEastAsia" w:hAnsiTheme="minorEastAsia" w:cs="宋体"/>
          <w:color w:val="000000"/>
          <w:sz w:val="24"/>
          <w:szCs w:val="24"/>
        </w:rPr>
        <w:t xml:space="preserve">法理解和分析经济问题。 </w:t>
      </w:r>
    </w:p>
    <w:p w:rsidR="0000473E" w:rsidRDefault="0000473E" w:rsidP="0000473E">
      <w:pPr>
        <w:spacing w:line="360" w:lineRule="auto"/>
        <w:ind w:leftChars="228" w:left="479"/>
        <w:rPr>
          <w:rFonts w:asciiTheme="minorEastAsia" w:hAnsiTheme="minorEastAsia" w:cs="宋体"/>
          <w:color w:val="000000"/>
          <w:sz w:val="24"/>
          <w:szCs w:val="24"/>
        </w:rPr>
      </w:pPr>
      <w:r w:rsidRPr="007402FD">
        <w:rPr>
          <w:rFonts w:asciiTheme="minorEastAsia" w:hAnsiTheme="minorEastAsia" w:cs="宋体"/>
          <w:color w:val="000000"/>
          <w:sz w:val="24"/>
          <w:szCs w:val="24"/>
        </w:rPr>
        <w:t>3.3 掌握计算机和现代信息技术，能够运用现代信息技术进行文献检索、数据处理。 3.4 具有较强的写作能力，能运用</w:t>
      </w:r>
      <w:r w:rsidRPr="00632E3A">
        <w:rPr>
          <w:rFonts w:asciiTheme="minorEastAsia" w:hAnsiTheme="minorEastAsia" w:cs="宋体"/>
          <w:color w:val="FF0000"/>
          <w:sz w:val="24"/>
          <w:szCs w:val="24"/>
        </w:rPr>
        <w:t>经济学研究</w:t>
      </w:r>
      <w:r w:rsidRPr="00632E3A">
        <w:rPr>
          <w:rFonts w:asciiTheme="minorEastAsia" w:hAnsiTheme="minorEastAsia" w:cs="宋体" w:hint="eastAsia"/>
          <w:color w:val="FF0000"/>
          <w:sz w:val="24"/>
          <w:szCs w:val="24"/>
        </w:rPr>
        <w:t>方法</w:t>
      </w:r>
      <w:r w:rsidRPr="007402FD">
        <w:rPr>
          <w:rFonts w:asciiTheme="minorEastAsia" w:hAnsiTheme="minorEastAsia" w:cs="宋体"/>
          <w:color w:val="000000"/>
          <w:sz w:val="24"/>
          <w:szCs w:val="24"/>
        </w:rPr>
        <w:t>撰写</w:t>
      </w:r>
      <w:r w:rsidRPr="00776ED1">
        <w:rPr>
          <w:rFonts w:asciiTheme="minorEastAsia" w:hAnsiTheme="minorEastAsia" w:cs="宋体"/>
          <w:color w:val="FF0000"/>
          <w:sz w:val="24"/>
          <w:szCs w:val="24"/>
        </w:rPr>
        <w:t>经济学</w:t>
      </w:r>
      <w:r w:rsidRPr="007402FD">
        <w:rPr>
          <w:rFonts w:asciiTheme="minorEastAsia" w:hAnsiTheme="minorEastAsia" w:cs="宋体"/>
          <w:color w:val="000000"/>
          <w:sz w:val="24"/>
          <w:szCs w:val="24"/>
        </w:rPr>
        <w:t>专业论文。</w:t>
      </w:r>
    </w:p>
    <w:p w:rsidR="0000473E" w:rsidRDefault="0000473E" w:rsidP="0000473E">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3.5 具有创新思维，</w:t>
      </w:r>
      <w:r>
        <w:rPr>
          <w:rFonts w:asciiTheme="minorEastAsia" w:hAnsiTheme="minorEastAsia" w:cs="宋体" w:hint="eastAsia"/>
          <w:color w:val="000000"/>
          <w:sz w:val="24"/>
          <w:szCs w:val="24"/>
        </w:rPr>
        <w:t>并</w:t>
      </w:r>
      <w:r w:rsidRPr="007402FD">
        <w:rPr>
          <w:rFonts w:asciiTheme="minorEastAsia" w:hAnsiTheme="minorEastAsia" w:cs="宋体"/>
          <w:color w:val="000000"/>
          <w:sz w:val="24"/>
          <w:szCs w:val="24"/>
        </w:rPr>
        <w:t xml:space="preserve">具备一定的创业就业能力。 </w:t>
      </w:r>
    </w:p>
    <w:p w:rsidR="0000473E" w:rsidRDefault="0000473E" w:rsidP="0000473E">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3.6 培养1项艺术爱好，掌握</w:t>
      </w:r>
      <w:r>
        <w:rPr>
          <w:rFonts w:asciiTheme="minorEastAsia" w:hAnsiTheme="minorEastAsia" w:cs="宋体"/>
          <w:color w:val="000000"/>
          <w:sz w:val="24"/>
          <w:szCs w:val="24"/>
        </w:rPr>
        <w:t>1-2</w:t>
      </w:r>
      <w:r w:rsidRPr="007402FD">
        <w:rPr>
          <w:rFonts w:asciiTheme="minorEastAsia" w:hAnsiTheme="minorEastAsia" w:cs="宋体"/>
          <w:color w:val="000000"/>
          <w:sz w:val="24"/>
          <w:szCs w:val="24"/>
        </w:rPr>
        <w:t>项体育技能，具备日常生活技能、生产技能和服务技能等基本劳动技能。</w:t>
      </w:r>
    </w:p>
    <w:p w:rsidR="0000473E" w:rsidRPr="007145D7" w:rsidRDefault="0000473E" w:rsidP="0000473E">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注：可根据各专业实际情况适当修改相关内容</w:t>
      </w:r>
      <w:r w:rsidRPr="007145D7">
        <w:rPr>
          <w:rFonts w:asciiTheme="minorEastAsia" w:hAnsiTheme="minorEastAsia" w:cs="宋体" w:hint="eastAsia"/>
          <w:color w:val="FF0000"/>
          <w:sz w:val="24"/>
          <w:szCs w:val="24"/>
        </w:rPr>
        <w:t>）</w:t>
      </w:r>
    </w:p>
    <w:p w:rsidR="005D0627" w:rsidRDefault="009F5484">
      <w:pPr>
        <w:spacing w:line="360" w:lineRule="auto"/>
        <w:rPr>
          <w:rFonts w:asciiTheme="minorEastAsia" w:hAnsiTheme="minorEastAsia"/>
          <w:b/>
          <w:bCs/>
          <w:sz w:val="28"/>
          <w:szCs w:val="28"/>
        </w:rPr>
      </w:pPr>
      <w:r>
        <w:rPr>
          <w:rFonts w:asciiTheme="minorEastAsia" w:hAnsiTheme="minorEastAsia" w:hint="eastAsia"/>
          <w:b/>
          <w:bCs/>
          <w:sz w:val="28"/>
          <w:szCs w:val="28"/>
        </w:rPr>
        <w:t>三</w:t>
      </w:r>
      <w:r w:rsidR="00F647B5">
        <w:rPr>
          <w:rFonts w:asciiTheme="minorEastAsia" w:hAnsiTheme="minorEastAsia" w:hint="eastAsia"/>
          <w:b/>
          <w:bCs/>
          <w:sz w:val="28"/>
          <w:szCs w:val="28"/>
        </w:rPr>
        <w:t>、</w:t>
      </w:r>
      <w:r>
        <w:rPr>
          <w:rFonts w:asciiTheme="minorEastAsia" w:hAnsiTheme="minorEastAsia" w:hint="eastAsia"/>
          <w:b/>
          <w:bCs/>
          <w:sz w:val="28"/>
          <w:szCs w:val="28"/>
        </w:rPr>
        <w:t>修业年限</w:t>
      </w:r>
    </w:p>
    <w:p w:rsidR="009F5484" w:rsidRPr="009F5484" w:rsidRDefault="009F5484" w:rsidP="009F5484">
      <w:pPr>
        <w:spacing w:line="360" w:lineRule="auto"/>
        <w:ind w:firstLine="480"/>
        <w:rPr>
          <w:rFonts w:asciiTheme="minorEastAsia" w:hAnsiTheme="minorEastAsia"/>
          <w:sz w:val="24"/>
        </w:rPr>
      </w:pPr>
      <w:r w:rsidRPr="009F5484">
        <w:rPr>
          <w:rFonts w:asciiTheme="minorEastAsia" w:hAnsiTheme="minorEastAsia" w:hint="eastAsia"/>
          <w:sz w:val="24"/>
        </w:rPr>
        <w:t>专升本学制2.5年，最高修业年限不超过</w:t>
      </w:r>
      <w:r w:rsidR="00443AB9">
        <w:rPr>
          <w:rFonts w:asciiTheme="minorEastAsia" w:hAnsiTheme="minorEastAsia" w:hint="eastAsia"/>
          <w:sz w:val="24"/>
        </w:rPr>
        <w:t>4.5</w:t>
      </w:r>
      <w:r w:rsidRPr="009F5484">
        <w:rPr>
          <w:rFonts w:asciiTheme="minorEastAsia" w:hAnsiTheme="minorEastAsia" w:hint="eastAsia"/>
          <w:sz w:val="24"/>
        </w:rPr>
        <w:t>年。</w:t>
      </w:r>
    </w:p>
    <w:p w:rsidR="009F5484" w:rsidRDefault="00840747" w:rsidP="009F5484">
      <w:pPr>
        <w:spacing w:line="360" w:lineRule="auto"/>
        <w:rPr>
          <w:rFonts w:asciiTheme="minorEastAsia" w:hAnsiTheme="minorEastAsia"/>
          <w:b/>
          <w:bCs/>
          <w:sz w:val="28"/>
          <w:szCs w:val="28"/>
        </w:rPr>
      </w:pPr>
      <w:r>
        <w:rPr>
          <w:rFonts w:asciiTheme="minorEastAsia" w:hAnsiTheme="minorEastAsia" w:hint="eastAsia"/>
          <w:b/>
          <w:bCs/>
          <w:sz w:val="28"/>
          <w:szCs w:val="28"/>
        </w:rPr>
        <w:t>四</w:t>
      </w:r>
      <w:r w:rsidR="009F5484">
        <w:rPr>
          <w:rFonts w:asciiTheme="minorEastAsia" w:hAnsiTheme="minorEastAsia" w:hint="eastAsia"/>
          <w:b/>
          <w:bCs/>
          <w:sz w:val="28"/>
          <w:szCs w:val="28"/>
        </w:rPr>
        <w:t>、课程设置及要求</w:t>
      </w:r>
    </w:p>
    <w:p w:rsidR="006507DD" w:rsidRPr="006507DD" w:rsidRDefault="00A22463" w:rsidP="006507DD">
      <w:pPr>
        <w:spacing w:line="360" w:lineRule="auto"/>
        <w:ind w:firstLine="480"/>
        <w:rPr>
          <w:rFonts w:asciiTheme="minorEastAsia" w:hAnsiTheme="minorEastAsia"/>
          <w:sz w:val="24"/>
        </w:rPr>
      </w:pPr>
      <w:r>
        <w:rPr>
          <w:rFonts w:asciiTheme="minorEastAsia" w:hAnsiTheme="minorEastAsia" w:hint="eastAsia"/>
          <w:sz w:val="24"/>
        </w:rPr>
        <w:t>公共基础课程：</w:t>
      </w:r>
      <w:r w:rsidR="006507DD" w:rsidRPr="006507DD">
        <w:rPr>
          <w:rFonts w:asciiTheme="minorEastAsia" w:hAnsiTheme="minorEastAsia" w:hint="eastAsia"/>
          <w:sz w:val="24"/>
        </w:rPr>
        <w:t>马克思主义基本原理、毛泽东思想和中国特色社会主义理论体系概论、中国近现代史纲要、中国近现代史纲要、中国近现代史纲要、思想道德与法治（原思想道德修养与法律基础）、形势与政策、习近平新时代中国特色社会主义思想概论、“四史”中选修1门课程</w:t>
      </w:r>
    </w:p>
    <w:p w:rsidR="00A22463" w:rsidRDefault="00A22463" w:rsidP="006507DD">
      <w:pPr>
        <w:spacing w:line="360" w:lineRule="auto"/>
        <w:ind w:firstLineChars="200" w:firstLine="480"/>
        <w:rPr>
          <w:rFonts w:asciiTheme="minorEastAsia" w:hAnsiTheme="minorEastAsia"/>
          <w:sz w:val="24"/>
        </w:rPr>
      </w:pPr>
      <w:r>
        <w:rPr>
          <w:rFonts w:asciiTheme="minorEastAsia" w:hAnsiTheme="minorEastAsia" w:hint="eastAsia"/>
          <w:sz w:val="24"/>
        </w:rPr>
        <w:t>专业课程：</w:t>
      </w:r>
    </w:p>
    <w:p w:rsidR="00A22463" w:rsidRDefault="00A22463" w:rsidP="009F5484">
      <w:pPr>
        <w:spacing w:line="360" w:lineRule="auto"/>
        <w:ind w:firstLine="480"/>
        <w:rPr>
          <w:rFonts w:asciiTheme="minorEastAsia" w:hAnsiTheme="minorEastAsia"/>
          <w:sz w:val="24"/>
        </w:rPr>
      </w:pPr>
      <w:r>
        <w:rPr>
          <w:rFonts w:asciiTheme="minorEastAsia" w:hAnsiTheme="minorEastAsia" w:hint="eastAsia"/>
          <w:sz w:val="24"/>
        </w:rPr>
        <w:t>其中学位课程：</w:t>
      </w:r>
    </w:p>
    <w:p w:rsidR="00A22463" w:rsidRDefault="00A22463" w:rsidP="009F5484">
      <w:pPr>
        <w:spacing w:line="360" w:lineRule="auto"/>
        <w:ind w:firstLine="480"/>
        <w:rPr>
          <w:rFonts w:asciiTheme="minorEastAsia" w:hAnsiTheme="minorEastAsia"/>
          <w:sz w:val="24"/>
        </w:rPr>
      </w:pPr>
      <w:r>
        <w:rPr>
          <w:rFonts w:asciiTheme="minorEastAsia" w:hAnsiTheme="minorEastAsia" w:hint="eastAsia"/>
          <w:sz w:val="24"/>
        </w:rPr>
        <w:t>职业能力拓展课程：</w:t>
      </w:r>
    </w:p>
    <w:p w:rsidR="00F60123" w:rsidRDefault="00F60123" w:rsidP="0084295F">
      <w:pPr>
        <w:spacing w:line="360" w:lineRule="auto"/>
        <w:ind w:firstLine="480"/>
        <w:rPr>
          <w:rFonts w:asciiTheme="minorEastAsia" w:hAnsiTheme="minorEastAsia"/>
          <w:sz w:val="24"/>
        </w:rPr>
      </w:pPr>
      <w:r w:rsidRPr="00F60123">
        <w:rPr>
          <w:rFonts w:asciiTheme="minorEastAsia" w:hAnsiTheme="minorEastAsia" w:hint="eastAsia"/>
          <w:sz w:val="24"/>
        </w:rPr>
        <w:t>实践教学环节</w:t>
      </w:r>
      <w:r>
        <w:rPr>
          <w:rFonts w:asciiTheme="minorEastAsia" w:hAnsiTheme="minorEastAsia" w:hint="eastAsia"/>
          <w:sz w:val="24"/>
        </w:rPr>
        <w:t>：</w:t>
      </w:r>
    </w:p>
    <w:p w:rsidR="006507DD" w:rsidRPr="007145D7" w:rsidRDefault="006507DD" w:rsidP="006507DD">
      <w:pPr>
        <w:spacing w:line="360" w:lineRule="auto"/>
        <w:ind w:firstLine="480"/>
        <w:rPr>
          <w:rFonts w:asciiTheme="minorEastAsia" w:hAnsiTheme="minorEastAsia"/>
          <w:color w:val="FF0000"/>
          <w:sz w:val="24"/>
        </w:rPr>
      </w:pPr>
      <w:r w:rsidRPr="007145D7">
        <w:rPr>
          <w:rFonts w:asciiTheme="minorEastAsia" w:hAnsiTheme="minorEastAsia" w:hint="eastAsia"/>
          <w:color w:val="FF0000"/>
          <w:sz w:val="24"/>
        </w:rPr>
        <w:t>（</w:t>
      </w:r>
      <w:r>
        <w:rPr>
          <w:rFonts w:asciiTheme="minorEastAsia" w:hAnsiTheme="minorEastAsia" w:hint="eastAsia"/>
          <w:color w:val="FF0000"/>
          <w:sz w:val="24"/>
        </w:rPr>
        <w:t>注:课程名称需与教学进程表的课程保持一致</w:t>
      </w:r>
      <w:r w:rsidRPr="007145D7">
        <w:rPr>
          <w:rFonts w:asciiTheme="minorEastAsia" w:hAnsiTheme="minorEastAsia" w:hint="eastAsia"/>
          <w:color w:val="FF0000"/>
          <w:sz w:val="24"/>
        </w:rPr>
        <w:t>）</w:t>
      </w:r>
    </w:p>
    <w:p w:rsidR="006507DD" w:rsidRDefault="006507DD" w:rsidP="006507DD">
      <w:pPr>
        <w:spacing w:line="360" w:lineRule="auto"/>
        <w:rPr>
          <w:rFonts w:asciiTheme="minorEastAsia" w:hAnsiTheme="minorEastAsia"/>
          <w:b/>
          <w:bCs/>
          <w:sz w:val="28"/>
          <w:szCs w:val="28"/>
        </w:rPr>
      </w:pPr>
      <w:r>
        <w:rPr>
          <w:rFonts w:asciiTheme="minorEastAsia" w:hAnsiTheme="minorEastAsia" w:hint="eastAsia"/>
          <w:b/>
          <w:bCs/>
          <w:sz w:val="28"/>
          <w:szCs w:val="28"/>
        </w:rPr>
        <w:t>五、教学形式</w:t>
      </w:r>
    </w:p>
    <w:p w:rsidR="006507DD" w:rsidRPr="00840747" w:rsidRDefault="006507DD" w:rsidP="006507DD">
      <w:pPr>
        <w:spacing w:line="360" w:lineRule="auto"/>
        <w:ind w:firstLine="480"/>
        <w:rPr>
          <w:rFonts w:asciiTheme="minorEastAsia" w:hAnsiTheme="minorEastAsia"/>
          <w:sz w:val="24"/>
        </w:rPr>
      </w:pPr>
      <w:r>
        <w:rPr>
          <w:rFonts w:asciiTheme="minorEastAsia" w:hAnsiTheme="minorEastAsia" w:hint="eastAsia"/>
          <w:sz w:val="24"/>
        </w:rPr>
        <w:t>结合学科专业特点和学生实际情况，采取灵活多样的形式实施教学。合理确定线上</w:t>
      </w:r>
      <w:r>
        <w:rPr>
          <w:rFonts w:asciiTheme="minorEastAsia" w:hAnsiTheme="minorEastAsia" w:hint="eastAsia"/>
          <w:sz w:val="24"/>
        </w:rPr>
        <w:lastRenderedPageBreak/>
        <w:t>（含直播教学）与线下教学形式比例，线下教学是人才培养方案课程规定总学时的20%。</w:t>
      </w:r>
    </w:p>
    <w:p w:rsidR="006507DD" w:rsidRDefault="006507DD" w:rsidP="006507DD">
      <w:pPr>
        <w:spacing w:line="360" w:lineRule="auto"/>
        <w:rPr>
          <w:rFonts w:asciiTheme="minorEastAsia" w:hAnsiTheme="minorEastAsia"/>
          <w:b/>
          <w:bCs/>
          <w:sz w:val="28"/>
          <w:szCs w:val="28"/>
        </w:rPr>
      </w:pPr>
      <w:r>
        <w:rPr>
          <w:rFonts w:asciiTheme="minorEastAsia" w:hAnsiTheme="minorEastAsia" w:hint="eastAsia"/>
          <w:b/>
          <w:bCs/>
          <w:sz w:val="28"/>
          <w:szCs w:val="28"/>
        </w:rPr>
        <w:t>六、学时、学分</w:t>
      </w:r>
    </w:p>
    <w:p w:rsidR="006507DD" w:rsidRPr="004969F5" w:rsidRDefault="006507DD" w:rsidP="006507DD">
      <w:pPr>
        <w:spacing w:line="360" w:lineRule="auto"/>
        <w:ind w:firstLineChars="200" w:firstLine="480"/>
        <w:rPr>
          <w:rFonts w:asciiTheme="minorEastAsia" w:hAnsiTheme="minorEastAsia" w:cs="宋体"/>
          <w:color w:val="000000"/>
          <w:sz w:val="24"/>
          <w:szCs w:val="24"/>
        </w:rPr>
      </w:pPr>
      <w:r w:rsidRPr="00F60123">
        <w:rPr>
          <w:rFonts w:asciiTheme="minorEastAsia" w:hAnsiTheme="minorEastAsia" w:hint="eastAsia"/>
          <w:sz w:val="24"/>
        </w:rPr>
        <w:t>本专业</w:t>
      </w:r>
      <w:r w:rsidRPr="004969F5">
        <w:rPr>
          <w:rFonts w:asciiTheme="minorEastAsia" w:hAnsiTheme="minorEastAsia" w:cs="宋体" w:hint="eastAsia"/>
          <w:color w:val="000000"/>
          <w:sz w:val="24"/>
          <w:szCs w:val="24"/>
        </w:rPr>
        <w:t>总学分92学分，总学时为1656学时。</w:t>
      </w:r>
    </w:p>
    <w:p w:rsidR="006507DD" w:rsidRPr="00171044" w:rsidRDefault="006507DD" w:rsidP="006507DD">
      <w:pPr>
        <w:spacing w:line="360" w:lineRule="auto"/>
        <w:ind w:firstLine="480"/>
        <w:rPr>
          <w:rFonts w:asciiTheme="minorEastAsia" w:hAnsiTheme="minorEastAsia"/>
          <w:color w:val="FF0000"/>
          <w:sz w:val="24"/>
        </w:rPr>
      </w:pPr>
      <w:r w:rsidRPr="00171044">
        <w:rPr>
          <w:rFonts w:asciiTheme="minorEastAsia" w:hAnsiTheme="minorEastAsia" w:hint="eastAsia"/>
          <w:color w:val="FF0000"/>
          <w:sz w:val="24"/>
        </w:rPr>
        <w:t>（注：</w:t>
      </w:r>
      <w:r>
        <w:rPr>
          <w:rFonts w:asciiTheme="minorEastAsia" w:hAnsiTheme="minorEastAsia" w:hint="eastAsia"/>
          <w:color w:val="FF0000"/>
          <w:sz w:val="24"/>
        </w:rPr>
        <w:t>专升本</w:t>
      </w:r>
      <w:r w:rsidRPr="00171044">
        <w:rPr>
          <w:rFonts w:asciiTheme="minorEastAsia" w:hAnsiTheme="minorEastAsia" w:hint="eastAsia"/>
          <w:color w:val="FF0000"/>
          <w:sz w:val="24"/>
        </w:rPr>
        <w:t>总学时数原则上不低于1600学时</w:t>
      </w:r>
      <w:r w:rsidR="00F772E8" w:rsidRPr="00F772E8">
        <w:rPr>
          <w:rFonts w:asciiTheme="minorEastAsia" w:hAnsiTheme="minorEastAsia" w:cs="宋体" w:hint="eastAsia"/>
          <w:color w:val="FF0000"/>
          <w:sz w:val="24"/>
          <w:szCs w:val="24"/>
        </w:rPr>
        <w:t>（含线上教学、线下教学、实验实训学时）</w:t>
      </w:r>
      <w:r w:rsidRPr="00171044">
        <w:rPr>
          <w:rFonts w:asciiTheme="minorEastAsia" w:hAnsiTheme="minorEastAsia" w:hint="eastAsia"/>
          <w:color w:val="FF0000"/>
          <w:sz w:val="24"/>
        </w:rPr>
        <w:t>，实行学分制的，一般以18学时计为1个学分）</w:t>
      </w:r>
    </w:p>
    <w:p w:rsidR="00840747" w:rsidRDefault="00840747" w:rsidP="00840747">
      <w:pPr>
        <w:spacing w:line="360" w:lineRule="auto"/>
        <w:rPr>
          <w:rFonts w:asciiTheme="minorEastAsia" w:hAnsiTheme="minorEastAsia"/>
          <w:b/>
          <w:bCs/>
          <w:sz w:val="28"/>
          <w:szCs w:val="28"/>
        </w:rPr>
      </w:pPr>
      <w:r w:rsidRPr="00840747">
        <w:rPr>
          <w:rFonts w:asciiTheme="minorEastAsia" w:hAnsiTheme="minorEastAsia" w:hint="eastAsia"/>
          <w:b/>
          <w:bCs/>
          <w:sz w:val="28"/>
          <w:szCs w:val="28"/>
        </w:rPr>
        <w:t>七、考核</w:t>
      </w:r>
      <w:r>
        <w:rPr>
          <w:rFonts w:asciiTheme="minorEastAsia" w:hAnsiTheme="minorEastAsia" w:hint="eastAsia"/>
          <w:b/>
          <w:bCs/>
          <w:sz w:val="28"/>
          <w:szCs w:val="28"/>
        </w:rPr>
        <w:t>与毕业</w:t>
      </w:r>
      <w:r w:rsidRPr="00840747">
        <w:rPr>
          <w:rFonts w:asciiTheme="minorEastAsia" w:hAnsiTheme="minorEastAsia" w:hint="eastAsia"/>
          <w:b/>
          <w:bCs/>
          <w:sz w:val="28"/>
          <w:szCs w:val="28"/>
        </w:rPr>
        <w:t>要求</w:t>
      </w:r>
    </w:p>
    <w:p w:rsidR="00840747" w:rsidRDefault="00840747" w:rsidP="00840747">
      <w:pPr>
        <w:spacing w:line="360" w:lineRule="auto"/>
        <w:ind w:firstLineChars="200" w:firstLine="480"/>
        <w:outlineLvl w:val="0"/>
        <w:rPr>
          <w:rFonts w:asciiTheme="minorEastAsia" w:hAnsiTheme="minorEastAsia"/>
          <w:sz w:val="24"/>
        </w:rPr>
      </w:pPr>
      <w:r w:rsidRPr="006C626B">
        <w:rPr>
          <w:rFonts w:asciiTheme="minorEastAsia" w:hAnsiTheme="minorEastAsia" w:hint="eastAsia"/>
          <w:sz w:val="24"/>
        </w:rPr>
        <w:t>课程考核要立足课程特点和基本要求，将过程性考核（平时成绩）与终结性考核（期末考试）相结合。公共基础课和专业课的期末考试原则上应为闭卷考试。课程期末考试成绩占总成绩比例</w:t>
      </w:r>
      <w:r>
        <w:rPr>
          <w:rFonts w:asciiTheme="minorEastAsia" w:hAnsiTheme="minorEastAsia" w:hint="eastAsia"/>
          <w:sz w:val="24"/>
        </w:rPr>
        <w:t>为5</w:t>
      </w:r>
      <w:r w:rsidRPr="006C626B">
        <w:rPr>
          <w:rFonts w:asciiTheme="minorEastAsia" w:hAnsiTheme="minorEastAsia" w:hint="eastAsia"/>
          <w:sz w:val="24"/>
        </w:rPr>
        <w:t>0%。应参照本校全日制学生毕业要求，结合成人在职学习特点等合理确定毕业要求。</w:t>
      </w:r>
    </w:p>
    <w:p w:rsidR="00840747" w:rsidRPr="00840747" w:rsidRDefault="00840747" w:rsidP="00840747">
      <w:pPr>
        <w:spacing w:line="360" w:lineRule="auto"/>
        <w:ind w:firstLineChars="200" w:firstLine="480"/>
        <w:outlineLvl w:val="0"/>
        <w:rPr>
          <w:rFonts w:asciiTheme="minorEastAsia" w:hAnsiTheme="minorEastAsia"/>
          <w:sz w:val="24"/>
        </w:rPr>
      </w:pPr>
      <w:r>
        <w:rPr>
          <w:rFonts w:asciiTheme="minorEastAsia" w:hAnsiTheme="minorEastAsia" w:hint="eastAsia"/>
          <w:sz w:val="24"/>
        </w:rPr>
        <w:t>按照本专业培养方案的要求修满毕业学分，并达到其他相关毕业要求，即可获得湖北经济学院</w:t>
      </w:r>
      <w:r w:rsidRPr="002C1A49">
        <w:rPr>
          <w:rFonts w:asciiTheme="minorEastAsia" w:hAnsiTheme="minorEastAsia" w:hint="eastAsia"/>
          <w:color w:val="FF0000"/>
          <w:sz w:val="24"/>
        </w:rPr>
        <w:t>（专业名称）</w:t>
      </w:r>
      <w:r>
        <w:rPr>
          <w:rFonts w:asciiTheme="minorEastAsia" w:hAnsiTheme="minorEastAsia" w:hint="eastAsia"/>
          <w:sz w:val="24"/>
        </w:rPr>
        <w:t>专业本科</w:t>
      </w:r>
      <w:r w:rsidR="002C1A49">
        <w:rPr>
          <w:rFonts w:asciiTheme="minorEastAsia" w:hAnsiTheme="minorEastAsia" w:hint="eastAsia"/>
          <w:sz w:val="24"/>
        </w:rPr>
        <w:t>学历证书</w:t>
      </w:r>
      <w:r>
        <w:rPr>
          <w:rFonts w:asciiTheme="minorEastAsia" w:hAnsiTheme="minorEastAsia" w:hint="eastAsia"/>
          <w:sz w:val="24"/>
        </w:rPr>
        <w:t>。符合学位授予条件者，可</w:t>
      </w:r>
      <w:r w:rsidR="002C1A49">
        <w:rPr>
          <w:rFonts w:asciiTheme="minorEastAsia" w:hAnsiTheme="minorEastAsia" w:hint="eastAsia"/>
          <w:sz w:val="24"/>
        </w:rPr>
        <w:t>申请</w:t>
      </w:r>
      <w:r>
        <w:rPr>
          <w:rFonts w:asciiTheme="minorEastAsia" w:hAnsiTheme="minorEastAsia" w:hint="eastAsia"/>
          <w:sz w:val="24"/>
        </w:rPr>
        <w:t>授予</w:t>
      </w:r>
      <w:r w:rsidRPr="002C1A49">
        <w:rPr>
          <w:rFonts w:asciiTheme="minorEastAsia" w:hAnsiTheme="minorEastAsia" w:hint="eastAsia"/>
          <w:color w:val="FF0000"/>
          <w:sz w:val="24"/>
        </w:rPr>
        <w:t>（学位类型）</w:t>
      </w:r>
      <w:r>
        <w:rPr>
          <w:rFonts w:asciiTheme="minorEastAsia" w:hAnsiTheme="minorEastAsia" w:hint="eastAsia"/>
          <w:sz w:val="24"/>
        </w:rPr>
        <w:t>学士学位。</w:t>
      </w:r>
    </w:p>
    <w:p w:rsidR="005D0627" w:rsidRDefault="00F647B5">
      <w:pPr>
        <w:spacing w:line="360" w:lineRule="auto"/>
        <w:rPr>
          <w:rFonts w:asciiTheme="minorEastAsia" w:hAnsiTheme="minorEastAsia"/>
          <w:b/>
          <w:bCs/>
          <w:sz w:val="28"/>
          <w:szCs w:val="28"/>
        </w:rPr>
      </w:pPr>
      <w:r>
        <w:rPr>
          <w:rFonts w:asciiTheme="minorEastAsia" w:hAnsiTheme="minorEastAsia" w:hint="eastAsia"/>
          <w:b/>
          <w:bCs/>
          <w:sz w:val="28"/>
          <w:szCs w:val="28"/>
        </w:rPr>
        <w:t>八、教学</w:t>
      </w:r>
      <w:r w:rsidR="00C17C63">
        <w:rPr>
          <w:rFonts w:asciiTheme="minorEastAsia" w:hAnsiTheme="minorEastAsia" w:hint="eastAsia"/>
          <w:b/>
          <w:bCs/>
          <w:sz w:val="28"/>
          <w:szCs w:val="28"/>
        </w:rPr>
        <w:t>进程安排</w:t>
      </w:r>
    </w:p>
    <w:p w:rsidR="005D0627" w:rsidRPr="006507DD" w:rsidRDefault="006507DD">
      <w:pPr>
        <w:spacing w:line="360" w:lineRule="auto"/>
        <w:ind w:firstLine="495"/>
        <w:rPr>
          <w:rFonts w:asciiTheme="minorEastAsia" w:hAnsiTheme="minorEastAsia"/>
          <w:color w:val="FF0000"/>
          <w:sz w:val="24"/>
        </w:rPr>
      </w:pPr>
      <w:r>
        <w:rPr>
          <w:rFonts w:asciiTheme="minorEastAsia" w:hAnsiTheme="minorEastAsia" w:hint="eastAsia"/>
          <w:color w:val="FF0000"/>
          <w:sz w:val="24"/>
        </w:rPr>
        <w:t>（注:</w:t>
      </w:r>
      <w:r w:rsidRPr="006507DD">
        <w:rPr>
          <w:rFonts w:asciiTheme="minorEastAsia" w:hAnsiTheme="minorEastAsia" w:hint="eastAsia"/>
          <w:color w:val="FF0000"/>
          <w:sz w:val="24"/>
        </w:rPr>
        <w:t>教学计划进程表应包括课程名称、课程学分、总学时、实践教学学时、建议开设学期、课程学习要求（必修/选修）、考核形式等基本内容。思想政治理论课应根据《新时代学校思想政治理论课改革创新实施方案》（教材〔</w:t>
      </w:r>
      <w:r w:rsidRPr="006507DD">
        <w:rPr>
          <w:rFonts w:asciiTheme="minorEastAsia" w:hAnsiTheme="minorEastAsia"/>
          <w:color w:val="FF0000"/>
          <w:sz w:val="24"/>
        </w:rPr>
        <w:t>2020</w:t>
      </w:r>
      <w:r w:rsidRPr="006507DD">
        <w:rPr>
          <w:rFonts w:asciiTheme="minorEastAsia" w:hAnsiTheme="minorEastAsia" w:hint="eastAsia"/>
          <w:color w:val="FF0000"/>
          <w:sz w:val="24"/>
        </w:rPr>
        <w:t>〕</w:t>
      </w:r>
      <w:r w:rsidRPr="006507DD">
        <w:rPr>
          <w:rFonts w:asciiTheme="minorEastAsia" w:hAnsiTheme="minorEastAsia"/>
          <w:color w:val="FF0000"/>
          <w:sz w:val="24"/>
        </w:rPr>
        <w:t>6号</w:t>
      </w:r>
      <w:r w:rsidRPr="006507DD">
        <w:rPr>
          <w:rFonts w:asciiTheme="minorEastAsia" w:hAnsiTheme="minorEastAsia" w:hint="eastAsia"/>
          <w:color w:val="FF0000"/>
          <w:sz w:val="24"/>
        </w:rPr>
        <w:t>）要求开齐开足，思政课程名称与课程学分应严格依据方案要求设置</w:t>
      </w:r>
      <w:r>
        <w:rPr>
          <w:rFonts w:asciiTheme="minorEastAsia" w:hAnsiTheme="minorEastAsia" w:hint="eastAsia"/>
          <w:color w:val="FF0000"/>
          <w:sz w:val="24"/>
        </w:rPr>
        <w:t>）</w:t>
      </w:r>
    </w:p>
    <w:p w:rsidR="009E3F1C" w:rsidRDefault="009E3F1C" w:rsidP="0084295F">
      <w:pPr>
        <w:pStyle w:val="a8"/>
        <w:ind w:firstLineChars="0" w:firstLine="0"/>
      </w:pPr>
    </w:p>
    <w:p w:rsidR="002B30BE" w:rsidRDefault="002B30BE" w:rsidP="00FE49EE">
      <w:pPr>
        <w:spacing w:line="360" w:lineRule="auto"/>
        <w:ind w:firstLineChars="200" w:firstLine="482"/>
        <w:outlineLvl w:val="0"/>
        <w:rPr>
          <w:rFonts w:asciiTheme="minorEastAsia" w:hAnsiTheme="minorEastAsia"/>
          <w:b/>
          <w:sz w:val="24"/>
        </w:rPr>
        <w:sectPr w:rsidR="002B30BE" w:rsidSect="009E3F1C">
          <w:footerReference w:type="default" r:id="rId10"/>
          <w:pgSz w:w="11906" w:h="16838"/>
          <w:pgMar w:top="1440" w:right="1418" w:bottom="1440" w:left="1418" w:header="851" w:footer="992" w:gutter="0"/>
          <w:cols w:space="425"/>
          <w:docGrid w:type="lines" w:linePitch="312"/>
        </w:sectPr>
      </w:pPr>
    </w:p>
    <w:p w:rsidR="009E3F1C" w:rsidRPr="00FE49EE" w:rsidRDefault="0084295F" w:rsidP="00443AB9">
      <w:pPr>
        <w:spacing w:line="360" w:lineRule="auto"/>
        <w:ind w:firstLineChars="200" w:firstLine="482"/>
        <w:outlineLvl w:val="0"/>
        <w:rPr>
          <w:rFonts w:asciiTheme="minorEastAsia" w:hAnsiTheme="minorEastAsia"/>
          <w:b/>
          <w:sz w:val="24"/>
        </w:rPr>
      </w:pPr>
      <w:r w:rsidRPr="00FE49EE">
        <w:rPr>
          <w:rFonts w:asciiTheme="minorEastAsia" w:hAnsiTheme="minorEastAsia" w:hint="eastAsia"/>
          <w:b/>
          <w:sz w:val="24"/>
        </w:rPr>
        <w:lastRenderedPageBreak/>
        <w:t>专升本</w:t>
      </w:r>
      <w:r w:rsidR="009E3F1C" w:rsidRPr="00FE49EE">
        <w:rPr>
          <w:rFonts w:asciiTheme="minorEastAsia" w:hAnsiTheme="minorEastAsia" w:hint="eastAsia"/>
          <w:b/>
          <w:sz w:val="24"/>
        </w:rPr>
        <w:t>专业教学进程表参考样式</w:t>
      </w:r>
      <w:r w:rsidR="00443AB9">
        <w:rPr>
          <w:rFonts w:asciiTheme="minorEastAsia" w:hAnsiTheme="minorEastAsia" w:hint="eastAsia"/>
          <w:b/>
          <w:sz w:val="24"/>
        </w:rPr>
        <w:t>：</w:t>
      </w:r>
    </w:p>
    <w:p w:rsidR="0084295F" w:rsidRPr="00FE49EE" w:rsidRDefault="0084295F" w:rsidP="00FE49EE">
      <w:pPr>
        <w:spacing w:line="360" w:lineRule="auto"/>
        <w:ind w:firstLineChars="200" w:firstLine="420"/>
        <w:jc w:val="center"/>
        <w:outlineLvl w:val="0"/>
        <w:rPr>
          <w:rFonts w:ascii="宋体" w:hAnsi="宋体" w:cs="宋体"/>
          <w:color w:val="000000"/>
          <w:kern w:val="0"/>
          <w:szCs w:val="21"/>
        </w:rPr>
      </w:pPr>
      <w:r w:rsidRPr="00FE49EE">
        <w:rPr>
          <w:rFonts w:ascii="宋体" w:hAnsi="宋体" w:cs="宋体" w:hint="eastAsia"/>
          <w:color w:val="000000"/>
          <w:kern w:val="0"/>
          <w:szCs w:val="21"/>
        </w:rPr>
        <w:t>湖北经济学院高等学历继续教育****专业课程设置及教学进程表</w:t>
      </w:r>
    </w:p>
    <w:p w:rsidR="0084295F" w:rsidRPr="00FE49EE" w:rsidRDefault="0084295F" w:rsidP="00FE49EE">
      <w:pPr>
        <w:spacing w:line="360" w:lineRule="auto"/>
        <w:ind w:firstLineChars="472" w:firstLine="991"/>
        <w:jc w:val="left"/>
        <w:outlineLvl w:val="0"/>
        <w:rPr>
          <w:rFonts w:ascii="宋体" w:hAnsi="宋体" w:cs="宋体"/>
          <w:color w:val="000000"/>
          <w:kern w:val="0"/>
          <w:szCs w:val="21"/>
        </w:rPr>
      </w:pPr>
      <w:r w:rsidRPr="00FE49EE">
        <w:rPr>
          <w:rFonts w:ascii="宋体" w:hAnsi="宋体" w:cs="宋体" w:hint="eastAsia"/>
          <w:color w:val="000000"/>
          <w:kern w:val="0"/>
          <w:szCs w:val="21"/>
        </w:rPr>
        <w:t xml:space="preserve">专业名称：****                                </w:t>
      </w:r>
      <w:r w:rsidR="00FE49EE">
        <w:rPr>
          <w:rFonts w:ascii="宋体" w:hAnsi="宋体" w:cs="宋体" w:hint="eastAsia"/>
          <w:color w:val="000000"/>
          <w:kern w:val="0"/>
          <w:szCs w:val="21"/>
        </w:rPr>
        <w:t xml:space="preserve"> </w:t>
      </w:r>
      <w:r w:rsidRPr="00FE49EE">
        <w:rPr>
          <w:rFonts w:ascii="宋体" w:hAnsi="宋体" w:cs="宋体" w:hint="eastAsia"/>
          <w:color w:val="000000"/>
          <w:kern w:val="0"/>
          <w:szCs w:val="21"/>
        </w:rPr>
        <w:t>专业层次：专升本</w:t>
      </w:r>
    </w:p>
    <w:p w:rsidR="0084295F" w:rsidRPr="00FE49EE" w:rsidRDefault="0084295F" w:rsidP="00C6735D">
      <w:pPr>
        <w:spacing w:line="360" w:lineRule="auto"/>
        <w:ind w:firstLineChars="157" w:firstLine="989"/>
        <w:jc w:val="left"/>
        <w:outlineLvl w:val="0"/>
        <w:rPr>
          <w:rFonts w:asciiTheme="minorEastAsia" w:hAnsiTheme="minorEastAsia"/>
          <w:szCs w:val="21"/>
        </w:rPr>
      </w:pPr>
      <w:r w:rsidRPr="00C6735D">
        <w:rPr>
          <w:rFonts w:ascii="宋体" w:hAnsi="宋体" w:cs="宋体" w:hint="eastAsia"/>
          <w:color w:val="000000"/>
          <w:spacing w:val="210"/>
          <w:kern w:val="0"/>
          <w:szCs w:val="21"/>
          <w:fitText w:val="840" w:id="-1218250239"/>
        </w:rPr>
        <w:t>学</w:t>
      </w:r>
      <w:r w:rsidRPr="00C6735D">
        <w:rPr>
          <w:rFonts w:ascii="宋体" w:hAnsi="宋体" w:cs="宋体" w:hint="eastAsia"/>
          <w:color w:val="000000"/>
          <w:kern w:val="0"/>
          <w:szCs w:val="21"/>
          <w:fitText w:val="840" w:id="-1218250239"/>
        </w:rPr>
        <w:t>制</w:t>
      </w:r>
      <w:r w:rsidRPr="00FE49EE">
        <w:rPr>
          <w:rFonts w:ascii="宋体" w:hAnsi="宋体" w:cs="宋体" w:hint="eastAsia"/>
          <w:color w:val="000000"/>
          <w:kern w:val="0"/>
          <w:szCs w:val="21"/>
        </w:rPr>
        <w:t xml:space="preserve">：2.5年 </w:t>
      </w:r>
      <w:r w:rsidR="00C6735D">
        <w:rPr>
          <w:rFonts w:ascii="宋体" w:hAnsi="宋体" w:cs="宋体" w:hint="eastAsia"/>
          <w:color w:val="000000"/>
          <w:kern w:val="0"/>
          <w:szCs w:val="21"/>
        </w:rPr>
        <w:t xml:space="preserve">                               </w:t>
      </w:r>
      <w:r w:rsidRPr="00FE49EE">
        <w:rPr>
          <w:rFonts w:ascii="宋体" w:hAnsi="宋体" w:cs="宋体" w:hint="eastAsia"/>
          <w:color w:val="000000"/>
          <w:kern w:val="0"/>
          <w:szCs w:val="21"/>
        </w:rPr>
        <w:t>学习形式：</w:t>
      </w:r>
      <w:r w:rsidR="00847F02">
        <w:rPr>
          <w:rFonts w:ascii="宋体" w:hAnsi="宋体" w:cs="宋体" w:hint="eastAsia"/>
          <w:color w:val="000000"/>
          <w:kern w:val="0"/>
          <w:szCs w:val="21"/>
        </w:rPr>
        <w:t>非脱产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7"/>
        <w:gridCol w:w="408"/>
        <w:gridCol w:w="504"/>
        <w:gridCol w:w="2450"/>
        <w:gridCol w:w="409"/>
        <w:gridCol w:w="409"/>
        <w:gridCol w:w="409"/>
        <w:gridCol w:w="409"/>
        <w:gridCol w:w="409"/>
        <w:gridCol w:w="409"/>
        <w:gridCol w:w="409"/>
        <w:gridCol w:w="409"/>
        <w:gridCol w:w="410"/>
        <w:gridCol w:w="410"/>
        <w:gridCol w:w="410"/>
        <w:gridCol w:w="421"/>
        <w:gridCol w:w="418"/>
      </w:tblGrid>
      <w:tr w:rsidR="009E3F1C" w:rsidTr="002B30BE">
        <w:trPr>
          <w:trHeight w:val="373"/>
          <w:tblHeader/>
          <w:jc w:val="center"/>
        </w:trPr>
        <w:tc>
          <w:tcPr>
            <w:tcW w:w="208" w:type="pct"/>
            <w:vMerge w:val="restart"/>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课</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程</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类别</w:t>
            </w:r>
          </w:p>
        </w:tc>
        <w:tc>
          <w:tcPr>
            <w:tcW w:w="225" w:type="pct"/>
            <w:vMerge w:val="restart"/>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序</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号</w:t>
            </w:r>
          </w:p>
        </w:tc>
        <w:tc>
          <w:tcPr>
            <w:tcW w:w="278" w:type="pct"/>
            <w:vMerge w:val="restart"/>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课程</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代码</w:t>
            </w:r>
          </w:p>
        </w:tc>
        <w:tc>
          <w:tcPr>
            <w:tcW w:w="1349" w:type="pct"/>
            <w:vMerge w:val="restart"/>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课 程 名 称</w:t>
            </w:r>
          </w:p>
        </w:tc>
        <w:tc>
          <w:tcPr>
            <w:tcW w:w="225" w:type="pct"/>
            <w:vMerge w:val="restart"/>
            <w:vAlign w:val="center"/>
          </w:tcPr>
          <w:p w:rsidR="009E3F1C" w:rsidRDefault="009E3F1C" w:rsidP="002B30BE">
            <w:pPr>
              <w:jc w:val="center"/>
              <w:rPr>
                <w:rFonts w:ascii="宋体" w:eastAsia="宋体" w:hAnsi="宋体" w:cs="宋体"/>
                <w:b/>
                <w:bCs/>
                <w:sz w:val="18"/>
                <w:szCs w:val="18"/>
              </w:rPr>
            </w:pP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学</w:t>
            </w:r>
          </w:p>
          <w:p w:rsidR="009E3F1C" w:rsidRDefault="009E3F1C" w:rsidP="002B30BE">
            <w:pPr>
              <w:jc w:val="center"/>
              <w:rPr>
                <w:rFonts w:ascii="宋体" w:eastAsia="宋体" w:hAnsi="宋体" w:cs="宋体"/>
                <w:b/>
                <w:bCs/>
                <w:sz w:val="18"/>
                <w:szCs w:val="18"/>
              </w:rPr>
            </w:pP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分</w:t>
            </w:r>
          </w:p>
        </w:tc>
        <w:tc>
          <w:tcPr>
            <w:tcW w:w="225" w:type="pct"/>
            <w:vMerge w:val="restart"/>
            <w:vAlign w:val="center"/>
          </w:tcPr>
          <w:p w:rsidR="009E3F1C" w:rsidRDefault="009E3F1C" w:rsidP="002B30BE">
            <w:pPr>
              <w:jc w:val="center"/>
              <w:rPr>
                <w:rFonts w:ascii="宋体" w:eastAsia="宋体" w:hAnsi="宋体" w:cs="宋体"/>
                <w:b/>
                <w:bCs/>
                <w:sz w:val="18"/>
                <w:szCs w:val="18"/>
              </w:rPr>
            </w:pP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总</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学</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时</w:t>
            </w:r>
          </w:p>
        </w:tc>
        <w:tc>
          <w:tcPr>
            <w:tcW w:w="1801" w:type="pct"/>
            <w:gridSpan w:val="8"/>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各学期学时分配</w:t>
            </w:r>
          </w:p>
        </w:tc>
        <w:tc>
          <w:tcPr>
            <w:tcW w:w="690" w:type="pct"/>
            <w:gridSpan w:val="3"/>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考核</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方式</w:t>
            </w:r>
          </w:p>
        </w:tc>
      </w:tr>
      <w:tr w:rsidR="009E3F1C" w:rsidTr="002B30BE">
        <w:trPr>
          <w:trHeight w:val="1033"/>
          <w:tblHeader/>
          <w:jc w:val="center"/>
        </w:trPr>
        <w:tc>
          <w:tcPr>
            <w:tcW w:w="208" w:type="pct"/>
            <w:vMerge/>
            <w:vAlign w:val="center"/>
          </w:tcPr>
          <w:p w:rsidR="009E3F1C" w:rsidRDefault="009E3F1C" w:rsidP="002B30BE">
            <w:pPr>
              <w:jc w:val="center"/>
              <w:rPr>
                <w:rFonts w:ascii="宋体" w:eastAsia="宋体" w:hAnsi="宋体" w:cs="宋体"/>
                <w:b/>
                <w:bCs/>
                <w:sz w:val="18"/>
                <w:szCs w:val="18"/>
              </w:rPr>
            </w:pPr>
          </w:p>
        </w:tc>
        <w:tc>
          <w:tcPr>
            <w:tcW w:w="225" w:type="pct"/>
            <w:vMerge/>
            <w:vAlign w:val="center"/>
          </w:tcPr>
          <w:p w:rsidR="009E3F1C" w:rsidRDefault="009E3F1C" w:rsidP="002B30BE">
            <w:pPr>
              <w:jc w:val="center"/>
              <w:rPr>
                <w:rFonts w:ascii="宋体" w:eastAsia="宋体" w:hAnsi="宋体" w:cs="宋体"/>
                <w:b/>
                <w:bCs/>
                <w:sz w:val="18"/>
                <w:szCs w:val="18"/>
              </w:rPr>
            </w:pPr>
          </w:p>
        </w:tc>
        <w:tc>
          <w:tcPr>
            <w:tcW w:w="278" w:type="pct"/>
            <w:vMerge/>
            <w:vAlign w:val="center"/>
          </w:tcPr>
          <w:p w:rsidR="009E3F1C" w:rsidRDefault="009E3F1C" w:rsidP="002B30BE">
            <w:pPr>
              <w:jc w:val="center"/>
              <w:rPr>
                <w:rFonts w:ascii="宋体" w:eastAsia="宋体" w:hAnsi="宋体" w:cs="宋体"/>
                <w:b/>
                <w:bCs/>
                <w:sz w:val="18"/>
                <w:szCs w:val="18"/>
              </w:rPr>
            </w:pPr>
          </w:p>
        </w:tc>
        <w:tc>
          <w:tcPr>
            <w:tcW w:w="1349" w:type="pct"/>
            <w:vMerge/>
            <w:vAlign w:val="center"/>
          </w:tcPr>
          <w:p w:rsidR="009E3F1C" w:rsidRDefault="009E3F1C" w:rsidP="002B30BE">
            <w:pPr>
              <w:jc w:val="center"/>
              <w:rPr>
                <w:rFonts w:ascii="宋体" w:eastAsia="宋体" w:hAnsi="宋体" w:cs="宋体"/>
                <w:b/>
                <w:bCs/>
                <w:sz w:val="18"/>
                <w:szCs w:val="18"/>
              </w:rPr>
            </w:pPr>
          </w:p>
        </w:tc>
        <w:tc>
          <w:tcPr>
            <w:tcW w:w="225" w:type="pct"/>
            <w:vMerge/>
            <w:vAlign w:val="center"/>
          </w:tcPr>
          <w:p w:rsidR="009E3F1C" w:rsidRDefault="009E3F1C" w:rsidP="002B30BE">
            <w:pPr>
              <w:jc w:val="center"/>
              <w:rPr>
                <w:rFonts w:ascii="宋体" w:eastAsia="宋体" w:hAnsi="宋体" w:cs="宋体"/>
                <w:b/>
                <w:bCs/>
                <w:sz w:val="18"/>
                <w:szCs w:val="18"/>
              </w:rPr>
            </w:pPr>
          </w:p>
        </w:tc>
        <w:tc>
          <w:tcPr>
            <w:tcW w:w="225" w:type="pct"/>
            <w:vMerge/>
            <w:vAlign w:val="center"/>
          </w:tcPr>
          <w:p w:rsidR="009E3F1C" w:rsidRDefault="009E3F1C" w:rsidP="002B30BE">
            <w:pPr>
              <w:jc w:val="center"/>
              <w:rPr>
                <w:rFonts w:ascii="宋体" w:eastAsia="宋体" w:hAnsi="宋体" w:cs="宋体"/>
                <w:b/>
                <w:bCs/>
                <w:sz w:val="18"/>
                <w:szCs w:val="18"/>
              </w:rPr>
            </w:pPr>
          </w:p>
        </w:tc>
        <w:tc>
          <w:tcPr>
            <w:tcW w:w="225" w:type="pct"/>
            <w:vMerge w:val="restart"/>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线</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上</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教</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学</w:t>
            </w:r>
          </w:p>
        </w:tc>
        <w:tc>
          <w:tcPr>
            <w:tcW w:w="225" w:type="pct"/>
            <w:vMerge w:val="restart"/>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线</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下</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教</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学</w:t>
            </w:r>
          </w:p>
        </w:tc>
        <w:tc>
          <w:tcPr>
            <w:tcW w:w="225" w:type="pct"/>
            <w:vMerge w:val="restart"/>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实</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验</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实</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训</w:t>
            </w:r>
          </w:p>
        </w:tc>
        <w:tc>
          <w:tcPr>
            <w:tcW w:w="225" w:type="pct"/>
            <w:vMerge w:val="restart"/>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一</w:t>
            </w:r>
          </w:p>
        </w:tc>
        <w:tc>
          <w:tcPr>
            <w:tcW w:w="225" w:type="pct"/>
            <w:vMerge w:val="restart"/>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二</w:t>
            </w:r>
          </w:p>
        </w:tc>
        <w:tc>
          <w:tcPr>
            <w:tcW w:w="225" w:type="pct"/>
            <w:vMerge w:val="restart"/>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三</w:t>
            </w:r>
          </w:p>
        </w:tc>
        <w:tc>
          <w:tcPr>
            <w:tcW w:w="226" w:type="pct"/>
            <w:vMerge w:val="restart"/>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四</w:t>
            </w:r>
          </w:p>
        </w:tc>
        <w:tc>
          <w:tcPr>
            <w:tcW w:w="226" w:type="pct"/>
            <w:vMerge w:val="restart"/>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五</w:t>
            </w:r>
          </w:p>
        </w:tc>
        <w:tc>
          <w:tcPr>
            <w:tcW w:w="226" w:type="pct"/>
            <w:vMerge w:val="restart"/>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过</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程</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性</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考</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核</w:t>
            </w:r>
          </w:p>
        </w:tc>
        <w:tc>
          <w:tcPr>
            <w:tcW w:w="464" w:type="pct"/>
            <w:gridSpan w:val="2"/>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终结性</w:t>
            </w:r>
          </w:p>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考核</w:t>
            </w:r>
          </w:p>
        </w:tc>
      </w:tr>
      <w:tr w:rsidR="009E3F1C" w:rsidTr="002B30BE">
        <w:trPr>
          <w:trHeight w:val="373"/>
          <w:tblHeader/>
          <w:jc w:val="center"/>
        </w:trPr>
        <w:tc>
          <w:tcPr>
            <w:tcW w:w="208" w:type="pct"/>
            <w:vMerge/>
            <w:vAlign w:val="center"/>
          </w:tcPr>
          <w:p w:rsidR="009E3F1C" w:rsidRDefault="009E3F1C" w:rsidP="002B30BE">
            <w:pPr>
              <w:jc w:val="center"/>
              <w:rPr>
                <w:rFonts w:ascii="宋体" w:eastAsia="宋体" w:hAnsi="宋体" w:cs="宋体"/>
                <w:b/>
                <w:bCs/>
                <w:sz w:val="18"/>
                <w:szCs w:val="18"/>
              </w:rPr>
            </w:pPr>
          </w:p>
        </w:tc>
        <w:tc>
          <w:tcPr>
            <w:tcW w:w="225" w:type="pct"/>
            <w:vMerge/>
            <w:vAlign w:val="center"/>
          </w:tcPr>
          <w:p w:rsidR="009E3F1C" w:rsidRDefault="009E3F1C" w:rsidP="002B30BE">
            <w:pPr>
              <w:jc w:val="center"/>
              <w:rPr>
                <w:rFonts w:ascii="宋体" w:eastAsia="宋体" w:hAnsi="宋体" w:cs="宋体"/>
                <w:b/>
                <w:bCs/>
                <w:sz w:val="18"/>
                <w:szCs w:val="18"/>
              </w:rPr>
            </w:pPr>
          </w:p>
        </w:tc>
        <w:tc>
          <w:tcPr>
            <w:tcW w:w="278" w:type="pct"/>
            <w:vMerge/>
            <w:vAlign w:val="center"/>
          </w:tcPr>
          <w:p w:rsidR="009E3F1C" w:rsidRDefault="009E3F1C" w:rsidP="002B30BE">
            <w:pPr>
              <w:jc w:val="center"/>
              <w:rPr>
                <w:rFonts w:ascii="宋体" w:eastAsia="宋体" w:hAnsi="宋体" w:cs="宋体"/>
                <w:b/>
                <w:bCs/>
                <w:sz w:val="18"/>
                <w:szCs w:val="18"/>
              </w:rPr>
            </w:pPr>
          </w:p>
        </w:tc>
        <w:tc>
          <w:tcPr>
            <w:tcW w:w="1349" w:type="pct"/>
            <w:vMerge/>
            <w:vAlign w:val="center"/>
          </w:tcPr>
          <w:p w:rsidR="009E3F1C" w:rsidRDefault="009E3F1C" w:rsidP="002B30BE">
            <w:pPr>
              <w:jc w:val="center"/>
              <w:rPr>
                <w:rFonts w:ascii="宋体" w:eastAsia="宋体" w:hAnsi="宋体" w:cs="宋体"/>
                <w:b/>
                <w:bCs/>
                <w:sz w:val="18"/>
                <w:szCs w:val="18"/>
              </w:rPr>
            </w:pPr>
          </w:p>
        </w:tc>
        <w:tc>
          <w:tcPr>
            <w:tcW w:w="225" w:type="pct"/>
            <w:vMerge/>
            <w:vAlign w:val="center"/>
          </w:tcPr>
          <w:p w:rsidR="009E3F1C" w:rsidRDefault="009E3F1C" w:rsidP="002B30BE">
            <w:pPr>
              <w:jc w:val="center"/>
              <w:rPr>
                <w:rFonts w:ascii="宋体" w:eastAsia="宋体" w:hAnsi="宋体" w:cs="宋体"/>
                <w:b/>
                <w:bCs/>
                <w:sz w:val="18"/>
                <w:szCs w:val="18"/>
              </w:rPr>
            </w:pPr>
          </w:p>
        </w:tc>
        <w:tc>
          <w:tcPr>
            <w:tcW w:w="225" w:type="pct"/>
            <w:vMerge/>
            <w:vAlign w:val="center"/>
          </w:tcPr>
          <w:p w:rsidR="009E3F1C" w:rsidRDefault="009E3F1C" w:rsidP="002B30BE">
            <w:pPr>
              <w:jc w:val="center"/>
              <w:rPr>
                <w:rFonts w:ascii="宋体" w:eastAsia="宋体" w:hAnsi="宋体" w:cs="宋体"/>
                <w:b/>
                <w:bCs/>
                <w:sz w:val="18"/>
                <w:szCs w:val="18"/>
              </w:rPr>
            </w:pPr>
          </w:p>
        </w:tc>
        <w:tc>
          <w:tcPr>
            <w:tcW w:w="225" w:type="pct"/>
            <w:vMerge/>
            <w:vAlign w:val="center"/>
          </w:tcPr>
          <w:p w:rsidR="009E3F1C" w:rsidRDefault="009E3F1C" w:rsidP="002B30BE">
            <w:pPr>
              <w:jc w:val="center"/>
              <w:rPr>
                <w:rFonts w:ascii="宋体" w:eastAsia="宋体" w:hAnsi="宋体" w:cs="宋体"/>
                <w:b/>
                <w:bCs/>
                <w:sz w:val="18"/>
                <w:szCs w:val="18"/>
              </w:rPr>
            </w:pPr>
          </w:p>
        </w:tc>
        <w:tc>
          <w:tcPr>
            <w:tcW w:w="225" w:type="pct"/>
            <w:vMerge/>
            <w:vAlign w:val="center"/>
          </w:tcPr>
          <w:p w:rsidR="009E3F1C" w:rsidRDefault="009E3F1C" w:rsidP="002B30BE">
            <w:pPr>
              <w:jc w:val="center"/>
              <w:rPr>
                <w:rFonts w:ascii="宋体" w:eastAsia="宋体" w:hAnsi="宋体" w:cs="宋体"/>
                <w:b/>
                <w:bCs/>
                <w:sz w:val="18"/>
                <w:szCs w:val="18"/>
              </w:rPr>
            </w:pPr>
          </w:p>
        </w:tc>
        <w:tc>
          <w:tcPr>
            <w:tcW w:w="225" w:type="pct"/>
            <w:vMerge/>
            <w:vAlign w:val="center"/>
          </w:tcPr>
          <w:p w:rsidR="009E3F1C" w:rsidRDefault="009E3F1C" w:rsidP="002B30BE">
            <w:pPr>
              <w:jc w:val="center"/>
              <w:rPr>
                <w:rFonts w:ascii="宋体" w:eastAsia="宋体" w:hAnsi="宋体" w:cs="宋体"/>
                <w:b/>
                <w:bCs/>
                <w:sz w:val="18"/>
                <w:szCs w:val="18"/>
              </w:rPr>
            </w:pPr>
          </w:p>
        </w:tc>
        <w:tc>
          <w:tcPr>
            <w:tcW w:w="225" w:type="pct"/>
            <w:vMerge/>
            <w:vAlign w:val="center"/>
          </w:tcPr>
          <w:p w:rsidR="009E3F1C" w:rsidRDefault="009E3F1C" w:rsidP="002B30BE">
            <w:pPr>
              <w:jc w:val="center"/>
              <w:rPr>
                <w:rFonts w:ascii="宋体" w:eastAsia="宋体" w:hAnsi="宋体" w:cs="宋体"/>
                <w:b/>
                <w:bCs/>
                <w:sz w:val="18"/>
                <w:szCs w:val="18"/>
              </w:rPr>
            </w:pPr>
          </w:p>
        </w:tc>
        <w:tc>
          <w:tcPr>
            <w:tcW w:w="225" w:type="pct"/>
            <w:vMerge/>
            <w:vAlign w:val="center"/>
          </w:tcPr>
          <w:p w:rsidR="009E3F1C" w:rsidRDefault="009E3F1C" w:rsidP="002B30BE">
            <w:pPr>
              <w:jc w:val="center"/>
              <w:rPr>
                <w:rFonts w:ascii="宋体" w:eastAsia="宋体" w:hAnsi="宋体" w:cs="宋体"/>
                <w:b/>
                <w:bCs/>
                <w:sz w:val="18"/>
                <w:szCs w:val="18"/>
              </w:rPr>
            </w:pPr>
          </w:p>
        </w:tc>
        <w:tc>
          <w:tcPr>
            <w:tcW w:w="225" w:type="pct"/>
            <w:vMerge/>
            <w:vAlign w:val="center"/>
          </w:tcPr>
          <w:p w:rsidR="009E3F1C" w:rsidRDefault="009E3F1C" w:rsidP="002B30BE">
            <w:pPr>
              <w:jc w:val="center"/>
              <w:rPr>
                <w:rFonts w:ascii="宋体" w:eastAsia="宋体" w:hAnsi="宋体" w:cs="宋体"/>
                <w:b/>
                <w:bCs/>
                <w:sz w:val="18"/>
                <w:szCs w:val="18"/>
              </w:rPr>
            </w:pPr>
          </w:p>
        </w:tc>
        <w:tc>
          <w:tcPr>
            <w:tcW w:w="226" w:type="pct"/>
            <w:vMerge/>
            <w:vAlign w:val="center"/>
          </w:tcPr>
          <w:p w:rsidR="009E3F1C" w:rsidRDefault="009E3F1C" w:rsidP="002B30BE">
            <w:pPr>
              <w:jc w:val="center"/>
              <w:rPr>
                <w:rFonts w:ascii="宋体" w:eastAsia="宋体" w:hAnsi="宋体" w:cs="宋体"/>
                <w:b/>
                <w:bCs/>
                <w:sz w:val="18"/>
                <w:szCs w:val="18"/>
              </w:rPr>
            </w:pPr>
          </w:p>
        </w:tc>
        <w:tc>
          <w:tcPr>
            <w:tcW w:w="226" w:type="pct"/>
            <w:vMerge/>
            <w:vAlign w:val="center"/>
          </w:tcPr>
          <w:p w:rsidR="009E3F1C" w:rsidRDefault="009E3F1C" w:rsidP="002B30BE">
            <w:pPr>
              <w:jc w:val="center"/>
              <w:rPr>
                <w:rFonts w:ascii="宋体" w:eastAsia="宋体" w:hAnsi="宋体" w:cs="宋体"/>
                <w:b/>
                <w:bCs/>
                <w:sz w:val="18"/>
                <w:szCs w:val="18"/>
              </w:rPr>
            </w:pPr>
          </w:p>
        </w:tc>
        <w:tc>
          <w:tcPr>
            <w:tcW w:w="226" w:type="pct"/>
            <w:vMerge/>
            <w:vAlign w:val="center"/>
          </w:tcPr>
          <w:p w:rsidR="009E3F1C" w:rsidRDefault="009E3F1C" w:rsidP="002B30BE">
            <w:pPr>
              <w:jc w:val="center"/>
              <w:rPr>
                <w:rFonts w:ascii="宋体" w:eastAsia="宋体" w:hAnsi="宋体" w:cs="宋体"/>
                <w:b/>
                <w:bCs/>
                <w:sz w:val="18"/>
                <w:szCs w:val="18"/>
              </w:rPr>
            </w:pPr>
          </w:p>
        </w:tc>
        <w:tc>
          <w:tcPr>
            <w:tcW w:w="232" w:type="pct"/>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闭卷</w:t>
            </w:r>
          </w:p>
        </w:tc>
        <w:tc>
          <w:tcPr>
            <w:tcW w:w="232" w:type="pct"/>
            <w:vAlign w:val="center"/>
          </w:tcPr>
          <w:p w:rsidR="009E3F1C" w:rsidRDefault="009E3F1C" w:rsidP="002B30BE">
            <w:pPr>
              <w:jc w:val="center"/>
              <w:rPr>
                <w:rFonts w:ascii="宋体" w:eastAsia="宋体" w:hAnsi="宋体" w:cs="宋体"/>
                <w:b/>
                <w:bCs/>
                <w:sz w:val="18"/>
                <w:szCs w:val="18"/>
              </w:rPr>
            </w:pPr>
            <w:r>
              <w:rPr>
                <w:rFonts w:ascii="宋体" w:eastAsia="宋体" w:hAnsi="宋体" w:cs="宋体" w:hint="eastAsia"/>
                <w:b/>
                <w:bCs/>
                <w:sz w:val="18"/>
                <w:szCs w:val="18"/>
              </w:rPr>
              <w:t>开卷</w:t>
            </w:r>
          </w:p>
        </w:tc>
      </w:tr>
      <w:tr w:rsidR="009E3F1C" w:rsidTr="002B30BE">
        <w:trPr>
          <w:trHeight w:hRule="exact" w:val="390"/>
          <w:jc w:val="center"/>
        </w:trPr>
        <w:tc>
          <w:tcPr>
            <w:tcW w:w="208" w:type="pct"/>
            <w:vMerge w:val="restart"/>
            <w:vAlign w:val="center"/>
          </w:tcPr>
          <w:p w:rsidR="009E3F1C" w:rsidRDefault="009E3F1C" w:rsidP="002B30BE">
            <w:pPr>
              <w:spacing w:line="280" w:lineRule="exact"/>
              <w:jc w:val="center"/>
              <w:rPr>
                <w:rFonts w:ascii="Times New Roman" w:hAnsi="宋体"/>
                <w:sz w:val="18"/>
                <w:szCs w:val="18"/>
              </w:rPr>
            </w:pPr>
            <w:bookmarkStart w:id="0" w:name="_Hlk263065686"/>
            <w:r>
              <w:rPr>
                <w:rFonts w:ascii="Times New Roman" w:hAnsi="宋体"/>
                <w:sz w:val="18"/>
                <w:szCs w:val="18"/>
              </w:rPr>
              <w:t>公</w:t>
            </w:r>
          </w:p>
          <w:p w:rsidR="009E3F1C" w:rsidRDefault="009E3F1C" w:rsidP="002B30BE">
            <w:pPr>
              <w:spacing w:line="280" w:lineRule="exact"/>
              <w:jc w:val="center"/>
              <w:rPr>
                <w:rFonts w:ascii="Times New Roman" w:hAnsi="宋体"/>
                <w:sz w:val="18"/>
                <w:szCs w:val="18"/>
              </w:rPr>
            </w:pPr>
            <w:r>
              <w:rPr>
                <w:rFonts w:ascii="Times New Roman" w:hAnsi="宋体"/>
                <w:sz w:val="18"/>
                <w:szCs w:val="18"/>
              </w:rPr>
              <w:t>共</w:t>
            </w:r>
          </w:p>
          <w:p w:rsidR="009E3F1C" w:rsidRDefault="009E3F1C" w:rsidP="002B30BE">
            <w:pPr>
              <w:spacing w:line="280" w:lineRule="exact"/>
              <w:jc w:val="center"/>
              <w:rPr>
                <w:rFonts w:ascii="Times New Roman" w:hAnsi="宋体"/>
                <w:sz w:val="18"/>
                <w:szCs w:val="18"/>
              </w:rPr>
            </w:pPr>
            <w:r>
              <w:rPr>
                <w:rFonts w:ascii="Times New Roman" w:hAnsi="宋体"/>
                <w:sz w:val="18"/>
                <w:szCs w:val="18"/>
              </w:rPr>
              <w:t>基</w:t>
            </w:r>
          </w:p>
          <w:p w:rsidR="009E3F1C" w:rsidRDefault="009E3F1C" w:rsidP="002B30BE">
            <w:pPr>
              <w:spacing w:line="280" w:lineRule="exact"/>
              <w:jc w:val="center"/>
              <w:rPr>
                <w:rFonts w:ascii="Times New Roman" w:hAnsi="宋体"/>
                <w:sz w:val="18"/>
                <w:szCs w:val="18"/>
              </w:rPr>
            </w:pPr>
            <w:r>
              <w:rPr>
                <w:rFonts w:ascii="Times New Roman" w:hAnsi="宋体"/>
                <w:sz w:val="18"/>
                <w:szCs w:val="18"/>
              </w:rPr>
              <w:t>础</w:t>
            </w:r>
          </w:p>
          <w:p w:rsidR="009E3F1C" w:rsidRDefault="009E3F1C" w:rsidP="002B30BE">
            <w:pPr>
              <w:spacing w:line="280" w:lineRule="exact"/>
              <w:jc w:val="center"/>
              <w:rPr>
                <w:rFonts w:ascii="Times New Roman" w:hAnsi="宋体"/>
                <w:sz w:val="18"/>
                <w:szCs w:val="18"/>
              </w:rPr>
            </w:pPr>
            <w:r>
              <w:rPr>
                <w:rFonts w:ascii="Times New Roman" w:hAnsi="宋体"/>
                <w:sz w:val="18"/>
                <w:szCs w:val="18"/>
              </w:rPr>
              <w:t>课</w:t>
            </w:r>
          </w:p>
        </w:tc>
        <w:tc>
          <w:tcPr>
            <w:tcW w:w="225" w:type="pct"/>
            <w:vAlign w:val="center"/>
          </w:tcPr>
          <w:p w:rsidR="009E3F1C" w:rsidRDefault="009E3F1C" w:rsidP="002B30BE">
            <w:pPr>
              <w:jc w:val="center"/>
              <w:rPr>
                <w:rFonts w:ascii="Times New Roman" w:hAnsi="宋体"/>
                <w:sz w:val="15"/>
                <w:szCs w:val="15"/>
              </w:rPr>
            </w:pPr>
          </w:p>
        </w:tc>
        <w:tc>
          <w:tcPr>
            <w:tcW w:w="278" w:type="pct"/>
            <w:vAlign w:val="center"/>
          </w:tcPr>
          <w:p w:rsidR="009E3F1C" w:rsidRDefault="009E3F1C" w:rsidP="002B30BE">
            <w:pPr>
              <w:rPr>
                <w:rFonts w:ascii="Times New Roman" w:hAnsi="宋体"/>
                <w:sz w:val="15"/>
                <w:szCs w:val="15"/>
              </w:rPr>
            </w:pPr>
          </w:p>
        </w:tc>
        <w:tc>
          <w:tcPr>
            <w:tcW w:w="1349" w:type="pct"/>
            <w:vAlign w:val="center"/>
          </w:tcPr>
          <w:p w:rsidR="009E3F1C" w:rsidRDefault="009E3F1C" w:rsidP="002B30BE">
            <w:pPr>
              <w:jc w:val="center"/>
              <w:rPr>
                <w:rFonts w:ascii="Times New Roman" w:hAnsi="宋体"/>
                <w:sz w:val="15"/>
                <w:szCs w:val="15"/>
              </w:rPr>
            </w:pPr>
          </w:p>
        </w:tc>
        <w:tc>
          <w:tcPr>
            <w:tcW w:w="225" w:type="pct"/>
            <w:vAlign w:val="center"/>
          </w:tcPr>
          <w:p w:rsidR="009E3F1C" w:rsidRDefault="009E3F1C" w:rsidP="002B30BE">
            <w:pPr>
              <w:jc w:val="center"/>
              <w:rPr>
                <w:rFonts w:ascii="Times New Roman" w:hAnsi="宋体"/>
                <w:sz w:val="15"/>
                <w:szCs w:val="15"/>
              </w:rPr>
            </w:pPr>
          </w:p>
        </w:tc>
        <w:tc>
          <w:tcPr>
            <w:tcW w:w="225" w:type="pct"/>
            <w:vAlign w:val="center"/>
          </w:tcPr>
          <w:p w:rsidR="009E3F1C" w:rsidRDefault="009E3F1C" w:rsidP="002B30BE">
            <w:pPr>
              <w:jc w:val="center"/>
              <w:rPr>
                <w:rFonts w:ascii="Times New Roman" w:hAnsi="宋体"/>
                <w:sz w:val="15"/>
                <w:szCs w:val="15"/>
              </w:rPr>
            </w:pPr>
          </w:p>
        </w:tc>
        <w:tc>
          <w:tcPr>
            <w:tcW w:w="225" w:type="pct"/>
            <w:vAlign w:val="center"/>
          </w:tcPr>
          <w:p w:rsidR="009E3F1C" w:rsidRDefault="009E3F1C" w:rsidP="002B30BE">
            <w:pPr>
              <w:jc w:val="center"/>
              <w:rPr>
                <w:rFonts w:ascii="Times New Roman" w:hAnsi="宋体"/>
                <w:b/>
                <w:bCs/>
                <w:sz w:val="15"/>
                <w:szCs w:val="15"/>
              </w:rPr>
            </w:pPr>
          </w:p>
        </w:tc>
        <w:tc>
          <w:tcPr>
            <w:tcW w:w="225" w:type="pct"/>
            <w:vAlign w:val="center"/>
          </w:tcPr>
          <w:p w:rsidR="009E3F1C" w:rsidRDefault="009E3F1C" w:rsidP="002B30BE">
            <w:pPr>
              <w:jc w:val="center"/>
              <w:rPr>
                <w:rFonts w:ascii="Times New Roman" w:hAnsi="宋体"/>
                <w:b/>
                <w:bCs/>
                <w:sz w:val="15"/>
                <w:szCs w:val="15"/>
              </w:rPr>
            </w:pPr>
          </w:p>
        </w:tc>
        <w:tc>
          <w:tcPr>
            <w:tcW w:w="225" w:type="pct"/>
            <w:vAlign w:val="center"/>
          </w:tcPr>
          <w:p w:rsidR="009E3F1C" w:rsidRDefault="009E3F1C" w:rsidP="002B30BE">
            <w:pPr>
              <w:jc w:val="center"/>
              <w:rPr>
                <w:rFonts w:ascii="Times New Roman" w:hAnsi="宋体"/>
                <w:b/>
                <w:bCs/>
                <w:sz w:val="15"/>
                <w:szCs w:val="15"/>
              </w:rPr>
            </w:pPr>
          </w:p>
        </w:tc>
        <w:tc>
          <w:tcPr>
            <w:tcW w:w="225" w:type="pct"/>
            <w:vAlign w:val="center"/>
          </w:tcPr>
          <w:p w:rsidR="009E3F1C" w:rsidRDefault="009E3F1C" w:rsidP="002B30BE">
            <w:pPr>
              <w:jc w:val="center"/>
              <w:rPr>
                <w:rFonts w:ascii="Times New Roman" w:hAnsi="宋体"/>
                <w:b/>
                <w:bCs/>
                <w:sz w:val="15"/>
                <w:szCs w:val="15"/>
              </w:rPr>
            </w:pPr>
          </w:p>
        </w:tc>
        <w:tc>
          <w:tcPr>
            <w:tcW w:w="225" w:type="pct"/>
            <w:vAlign w:val="center"/>
          </w:tcPr>
          <w:p w:rsidR="009E3F1C" w:rsidRDefault="009E3F1C" w:rsidP="002B30BE">
            <w:pPr>
              <w:jc w:val="center"/>
              <w:rPr>
                <w:rFonts w:ascii="Times New Roman" w:hAnsi="宋体"/>
                <w:b/>
                <w:bCs/>
                <w:sz w:val="15"/>
                <w:szCs w:val="15"/>
              </w:rPr>
            </w:pPr>
          </w:p>
        </w:tc>
        <w:tc>
          <w:tcPr>
            <w:tcW w:w="225" w:type="pct"/>
            <w:vAlign w:val="center"/>
          </w:tcPr>
          <w:p w:rsidR="009E3F1C" w:rsidRDefault="009E3F1C" w:rsidP="002B30BE">
            <w:pPr>
              <w:jc w:val="center"/>
              <w:rPr>
                <w:rFonts w:ascii="Times New Roman" w:hAnsi="宋体"/>
                <w:b/>
                <w:bCs/>
                <w:sz w:val="15"/>
                <w:szCs w:val="15"/>
              </w:rPr>
            </w:pPr>
          </w:p>
        </w:tc>
        <w:tc>
          <w:tcPr>
            <w:tcW w:w="226" w:type="pct"/>
            <w:vAlign w:val="center"/>
          </w:tcPr>
          <w:p w:rsidR="009E3F1C" w:rsidRDefault="009E3F1C" w:rsidP="002B30BE">
            <w:pPr>
              <w:jc w:val="center"/>
              <w:rPr>
                <w:rFonts w:ascii="Times New Roman" w:hAnsi="宋体"/>
                <w:b/>
                <w:bCs/>
                <w:sz w:val="15"/>
                <w:szCs w:val="15"/>
              </w:rPr>
            </w:pPr>
          </w:p>
        </w:tc>
        <w:tc>
          <w:tcPr>
            <w:tcW w:w="226" w:type="pct"/>
            <w:vAlign w:val="center"/>
          </w:tcPr>
          <w:p w:rsidR="009E3F1C" w:rsidRDefault="009E3F1C" w:rsidP="002B30BE">
            <w:pPr>
              <w:jc w:val="center"/>
              <w:rPr>
                <w:rFonts w:ascii="Times New Roman" w:hAnsi="宋体"/>
                <w:b/>
                <w:bCs/>
                <w:sz w:val="15"/>
                <w:szCs w:val="15"/>
              </w:rPr>
            </w:pPr>
          </w:p>
        </w:tc>
        <w:tc>
          <w:tcPr>
            <w:tcW w:w="226" w:type="pct"/>
            <w:vAlign w:val="center"/>
          </w:tcPr>
          <w:p w:rsidR="009E3F1C" w:rsidRDefault="009E3F1C" w:rsidP="002B30BE">
            <w:pPr>
              <w:jc w:val="center"/>
              <w:rPr>
                <w:rFonts w:ascii="Times New Roman" w:hAnsi="宋体"/>
                <w:b/>
                <w:bCs/>
                <w:sz w:val="15"/>
                <w:szCs w:val="15"/>
              </w:rPr>
            </w:pPr>
          </w:p>
        </w:tc>
        <w:tc>
          <w:tcPr>
            <w:tcW w:w="232" w:type="pct"/>
            <w:vAlign w:val="center"/>
          </w:tcPr>
          <w:p w:rsidR="009E3F1C" w:rsidRDefault="009E3F1C" w:rsidP="002B30BE">
            <w:pPr>
              <w:jc w:val="center"/>
              <w:rPr>
                <w:rFonts w:ascii="Times New Roman" w:hAnsi="宋体"/>
                <w:b/>
                <w:bCs/>
                <w:sz w:val="15"/>
                <w:szCs w:val="15"/>
              </w:rPr>
            </w:pPr>
          </w:p>
        </w:tc>
        <w:tc>
          <w:tcPr>
            <w:tcW w:w="232" w:type="pct"/>
            <w:vAlign w:val="center"/>
          </w:tcPr>
          <w:p w:rsidR="009E3F1C" w:rsidRDefault="009E3F1C" w:rsidP="002B30BE">
            <w:pPr>
              <w:jc w:val="center"/>
              <w:rPr>
                <w:rFonts w:ascii="Times New Roman" w:hAnsi="宋体"/>
                <w:b/>
                <w:bCs/>
                <w:sz w:val="15"/>
                <w:szCs w:val="15"/>
              </w:rPr>
            </w:pPr>
          </w:p>
        </w:tc>
      </w:tr>
      <w:bookmarkEnd w:id="0"/>
      <w:tr w:rsidR="009E3F1C" w:rsidTr="002B30BE">
        <w:trPr>
          <w:trHeight w:hRule="exact" w:val="390"/>
          <w:jc w:val="center"/>
        </w:trPr>
        <w:tc>
          <w:tcPr>
            <w:tcW w:w="208" w:type="pct"/>
            <w:vMerge/>
            <w:vAlign w:val="center"/>
          </w:tcPr>
          <w:p w:rsidR="009E3F1C" w:rsidRDefault="009E3F1C" w:rsidP="002B30BE">
            <w:pPr>
              <w:spacing w:line="280" w:lineRule="exact"/>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78" w:type="pct"/>
            <w:vAlign w:val="center"/>
          </w:tcPr>
          <w:p w:rsidR="009E3F1C" w:rsidRDefault="009E3F1C" w:rsidP="002B30BE">
            <w:pPr>
              <w:jc w:val="center"/>
              <w:rPr>
                <w:rFonts w:ascii="Times New Roman" w:hAnsi="宋体"/>
                <w:sz w:val="18"/>
                <w:szCs w:val="18"/>
              </w:rPr>
            </w:pPr>
          </w:p>
        </w:tc>
        <w:tc>
          <w:tcPr>
            <w:tcW w:w="1349"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08" w:type="pct"/>
            <w:vMerge/>
            <w:vAlign w:val="center"/>
          </w:tcPr>
          <w:p w:rsidR="009E3F1C" w:rsidRDefault="009E3F1C" w:rsidP="002B30BE">
            <w:pPr>
              <w:spacing w:line="280" w:lineRule="exact"/>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78" w:type="pct"/>
            <w:vAlign w:val="center"/>
          </w:tcPr>
          <w:p w:rsidR="009E3F1C" w:rsidRDefault="009E3F1C" w:rsidP="002B30BE">
            <w:pPr>
              <w:jc w:val="center"/>
              <w:rPr>
                <w:rFonts w:ascii="Times New Roman" w:hAnsi="宋体"/>
                <w:sz w:val="18"/>
                <w:szCs w:val="18"/>
              </w:rPr>
            </w:pPr>
          </w:p>
        </w:tc>
        <w:tc>
          <w:tcPr>
            <w:tcW w:w="1349"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08" w:type="pct"/>
            <w:vMerge/>
            <w:vAlign w:val="center"/>
          </w:tcPr>
          <w:p w:rsidR="009E3F1C" w:rsidRDefault="009E3F1C" w:rsidP="002B30BE">
            <w:pPr>
              <w:spacing w:line="280" w:lineRule="exact"/>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78" w:type="pct"/>
            <w:vAlign w:val="center"/>
          </w:tcPr>
          <w:p w:rsidR="009E3F1C" w:rsidRDefault="009E3F1C" w:rsidP="002B30BE">
            <w:pPr>
              <w:jc w:val="center"/>
              <w:rPr>
                <w:rFonts w:ascii="Times New Roman" w:hAnsi="宋体"/>
                <w:sz w:val="18"/>
                <w:szCs w:val="18"/>
              </w:rPr>
            </w:pPr>
          </w:p>
        </w:tc>
        <w:tc>
          <w:tcPr>
            <w:tcW w:w="1349"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08" w:type="pct"/>
            <w:vMerge w:val="restart"/>
            <w:vAlign w:val="center"/>
          </w:tcPr>
          <w:p w:rsidR="009E3F1C" w:rsidRDefault="009E3F1C" w:rsidP="002B30BE">
            <w:pPr>
              <w:spacing w:line="280" w:lineRule="exact"/>
              <w:jc w:val="center"/>
              <w:rPr>
                <w:rFonts w:ascii="Times New Roman" w:hAnsi="宋体"/>
                <w:sz w:val="18"/>
                <w:szCs w:val="18"/>
              </w:rPr>
            </w:pPr>
            <w:r>
              <w:rPr>
                <w:rFonts w:ascii="Times New Roman" w:hAnsi="宋体"/>
                <w:sz w:val="18"/>
                <w:szCs w:val="18"/>
              </w:rPr>
              <w:t>专</w:t>
            </w:r>
          </w:p>
          <w:p w:rsidR="009E3F1C" w:rsidRDefault="009E3F1C" w:rsidP="002B30BE">
            <w:pPr>
              <w:spacing w:line="280" w:lineRule="exact"/>
              <w:jc w:val="center"/>
              <w:rPr>
                <w:rFonts w:ascii="Times New Roman" w:hAnsi="宋体"/>
                <w:sz w:val="18"/>
                <w:szCs w:val="18"/>
              </w:rPr>
            </w:pPr>
            <w:r>
              <w:rPr>
                <w:rFonts w:ascii="Times New Roman" w:hAnsi="宋体"/>
                <w:sz w:val="18"/>
                <w:szCs w:val="18"/>
              </w:rPr>
              <w:t>业</w:t>
            </w:r>
          </w:p>
          <w:p w:rsidR="009E3F1C" w:rsidRDefault="009E3F1C" w:rsidP="002B30BE">
            <w:pPr>
              <w:spacing w:line="280" w:lineRule="exact"/>
              <w:jc w:val="center"/>
              <w:rPr>
                <w:rFonts w:ascii="Times New Roman" w:hAnsi="宋体"/>
                <w:sz w:val="18"/>
                <w:szCs w:val="18"/>
              </w:rPr>
            </w:pPr>
            <w:r>
              <w:rPr>
                <w:rFonts w:ascii="Times New Roman" w:hAnsi="宋体"/>
                <w:sz w:val="18"/>
                <w:szCs w:val="18"/>
              </w:rPr>
              <w:t>课</w:t>
            </w:r>
          </w:p>
        </w:tc>
        <w:tc>
          <w:tcPr>
            <w:tcW w:w="225" w:type="pct"/>
            <w:vAlign w:val="center"/>
          </w:tcPr>
          <w:p w:rsidR="009E3F1C" w:rsidRDefault="009E3F1C" w:rsidP="002B30BE">
            <w:pPr>
              <w:jc w:val="center"/>
              <w:rPr>
                <w:rFonts w:ascii="Times New Roman" w:hAnsi="宋体"/>
                <w:sz w:val="18"/>
                <w:szCs w:val="18"/>
              </w:rPr>
            </w:pPr>
          </w:p>
        </w:tc>
        <w:tc>
          <w:tcPr>
            <w:tcW w:w="278" w:type="pct"/>
            <w:vAlign w:val="center"/>
          </w:tcPr>
          <w:p w:rsidR="009E3F1C" w:rsidRDefault="009E3F1C" w:rsidP="002B30BE">
            <w:pPr>
              <w:jc w:val="center"/>
              <w:rPr>
                <w:rFonts w:ascii="Times New Roman" w:hAnsi="宋体"/>
                <w:sz w:val="18"/>
                <w:szCs w:val="18"/>
              </w:rPr>
            </w:pPr>
          </w:p>
        </w:tc>
        <w:tc>
          <w:tcPr>
            <w:tcW w:w="1349"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08" w:type="pct"/>
            <w:vMerge/>
            <w:vAlign w:val="center"/>
          </w:tcPr>
          <w:p w:rsidR="009E3F1C" w:rsidRDefault="009E3F1C" w:rsidP="002B30BE">
            <w:pPr>
              <w:spacing w:line="280" w:lineRule="exact"/>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78" w:type="pct"/>
            <w:vAlign w:val="center"/>
          </w:tcPr>
          <w:p w:rsidR="009E3F1C" w:rsidRDefault="009E3F1C" w:rsidP="002B30BE">
            <w:pPr>
              <w:jc w:val="center"/>
              <w:rPr>
                <w:rFonts w:ascii="Times New Roman" w:hAnsi="宋体"/>
                <w:sz w:val="18"/>
                <w:szCs w:val="18"/>
              </w:rPr>
            </w:pPr>
          </w:p>
        </w:tc>
        <w:tc>
          <w:tcPr>
            <w:tcW w:w="1349"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08" w:type="pct"/>
            <w:vMerge/>
            <w:vAlign w:val="center"/>
          </w:tcPr>
          <w:p w:rsidR="009E3F1C" w:rsidRDefault="009E3F1C" w:rsidP="002B30BE">
            <w:pPr>
              <w:spacing w:line="280" w:lineRule="exact"/>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78" w:type="pct"/>
            <w:vAlign w:val="center"/>
          </w:tcPr>
          <w:p w:rsidR="009E3F1C" w:rsidRDefault="009E3F1C" w:rsidP="002B30BE">
            <w:pPr>
              <w:jc w:val="center"/>
              <w:rPr>
                <w:rFonts w:ascii="Times New Roman" w:hAnsi="宋体"/>
                <w:sz w:val="18"/>
                <w:szCs w:val="18"/>
              </w:rPr>
            </w:pPr>
          </w:p>
        </w:tc>
        <w:tc>
          <w:tcPr>
            <w:tcW w:w="1349"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08" w:type="pct"/>
            <w:vMerge/>
            <w:vAlign w:val="center"/>
          </w:tcPr>
          <w:p w:rsidR="009E3F1C" w:rsidRDefault="009E3F1C" w:rsidP="002B30BE">
            <w:pPr>
              <w:spacing w:line="280" w:lineRule="exact"/>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78" w:type="pct"/>
            <w:vAlign w:val="center"/>
          </w:tcPr>
          <w:p w:rsidR="009E3F1C" w:rsidRDefault="009E3F1C" w:rsidP="002B30BE">
            <w:pPr>
              <w:jc w:val="center"/>
              <w:rPr>
                <w:rFonts w:ascii="Times New Roman" w:hAnsi="宋体"/>
                <w:sz w:val="18"/>
                <w:szCs w:val="18"/>
              </w:rPr>
            </w:pPr>
          </w:p>
        </w:tc>
        <w:tc>
          <w:tcPr>
            <w:tcW w:w="1349"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08" w:type="pct"/>
            <w:vMerge w:val="restart"/>
            <w:vAlign w:val="center"/>
          </w:tcPr>
          <w:p w:rsidR="009E3F1C" w:rsidRDefault="009E3F1C" w:rsidP="002B30BE">
            <w:pPr>
              <w:spacing w:line="280" w:lineRule="exact"/>
              <w:jc w:val="center"/>
              <w:rPr>
                <w:rFonts w:ascii="Times New Roman" w:eastAsia="宋体" w:hAnsi="宋体"/>
                <w:sz w:val="18"/>
                <w:szCs w:val="18"/>
              </w:rPr>
            </w:pPr>
            <w:r>
              <w:rPr>
                <w:rFonts w:ascii="Times New Roman" w:hAnsi="宋体" w:hint="eastAsia"/>
                <w:sz w:val="18"/>
                <w:szCs w:val="18"/>
              </w:rPr>
              <w:t>职业能力拓展课</w:t>
            </w:r>
          </w:p>
        </w:tc>
        <w:tc>
          <w:tcPr>
            <w:tcW w:w="225" w:type="pct"/>
            <w:vAlign w:val="center"/>
          </w:tcPr>
          <w:p w:rsidR="009E3F1C" w:rsidRDefault="009E3F1C" w:rsidP="002B30BE">
            <w:pPr>
              <w:jc w:val="center"/>
              <w:rPr>
                <w:rFonts w:ascii="Times New Roman" w:hAnsi="宋体"/>
                <w:sz w:val="18"/>
                <w:szCs w:val="18"/>
              </w:rPr>
            </w:pPr>
          </w:p>
        </w:tc>
        <w:tc>
          <w:tcPr>
            <w:tcW w:w="278" w:type="pct"/>
            <w:vAlign w:val="center"/>
          </w:tcPr>
          <w:p w:rsidR="009E3F1C" w:rsidRDefault="009E3F1C" w:rsidP="002B30BE">
            <w:pPr>
              <w:jc w:val="center"/>
              <w:rPr>
                <w:rFonts w:ascii="Times New Roman" w:hAnsi="宋体"/>
                <w:sz w:val="18"/>
                <w:szCs w:val="18"/>
              </w:rPr>
            </w:pPr>
          </w:p>
        </w:tc>
        <w:tc>
          <w:tcPr>
            <w:tcW w:w="1349"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08" w:type="pct"/>
            <w:vMerge/>
            <w:vAlign w:val="center"/>
          </w:tcPr>
          <w:p w:rsidR="009E3F1C" w:rsidRDefault="009E3F1C" w:rsidP="002B30BE">
            <w:pPr>
              <w:spacing w:line="280" w:lineRule="exact"/>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78" w:type="pct"/>
            <w:vAlign w:val="center"/>
          </w:tcPr>
          <w:p w:rsidR="009E3F1C" w:rsidRDefault="009E3F1C" w:rsidP="002B30BE">
            <w:pPr>
              <w:jc w:val="center"/>
              <w:rPr>
                <w:rFonts w:ascii="Times New Roman" w:hAnsi="宋体"/>
                <w:sz w:val="18"/>
                <w:szCs w:val="18"/>
              </w:rPr>
            </w:pPr>
          </w:p>
        </w:tc>
        <w:tc>
          <w:tcPr>
            <w:tcW w:w="1349"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08" w:type="pct"/>
            <w:vMerge/>
            <w:vAlign w:val="center"/>
          </w:tcPr>
          <w:p w:rsidR="009E3F1C" w:rsidRDefault="009E3F1C" w:rsidP="002B30BE">
            <w:pPr>
              <w:spacing w:line="280" w:lineRule="exact"/>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78" w:type="pct"/>
            <w:vAlign w:val="center"/>
          </w:tcPr>
          <w:p w:rsidR="009E3F1C" w:rsidRDefault="009E3F1C" w:rsidP="002B30BE">
            <w:pPr>
              <w:jc w:val="center"/>
              <w:rPr>
                <w:rFonts w:ascii="Times New Roman" w:hAnsi="宋体"/>
                <w:sz w:val="18"/>
                <w:szCs w:val="18"/>
              </w:rPr>
            </w:pPr>
          </w:p>
        </w:tc>
        <w:tc>
          <w:tcPr>
            <w:tcW w:w="1349"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08" w:type="pct"/>
            <w:vMerge/>
            <w:vAlign w:val="center"/>
          </w:tcPr>
          <w:p w:rsidR="009E3F1C" w:rsidRDefault="009E3F1C" w:rsidP="002B30BE">
            <w:pPr>
              <w:spacing w:line="280" w:lineRule="exact"/>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78" w:type="pct"/>
            <w:vAlign w:val="center"/>
          </w:tcPr>
          <w:p w:rsidR="009E3F1C" w:rsidRDefault="009E3F1C" w:rsidP="002B30BE">
            <w:pPr>
              <w:jc w:val="center"/>
              <w:rPr>
                <w:rFonts w:ascii="Times New Roman" w:hAnsi="宋体"/>
                <w:sz w:val="18"/>
                <w:szCs w:val="18"/>
              </w:rPr>
            </w:pPr>
          </w:p>
        </w:tc>
        <w:tc>
          <w:tcPr>
            <w:tcW w:w="1349"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08" w:type="pct"/>
            <w:vMerge/>
            <w:vAlign w:val="center"/>
          </w:tcPr>
          <w:p w:rsidR="009E3F1C" w:rsidRDefault="009E3F1C" w:rsidP="002B30BE">
            <w:pPr>
              <w:spacing w:line="280" w:lineRule="exact"/>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78" w:type="pct"/>
            <w:vAlign w:val="center"/>
          </w:tcPr>
          <w:p w:rsidR="009E3F1C" w:rsidRDefault="009E3F1C" w:rsidP="002B30BE">
            <w:pPr>
              <w:jc w:val="center"/>
              <w:rPr>
                <w:rFonts w:ascii="Times New Roman" w:hAnsi="宋体"/>
                <w:sz w:val="18"/>
                <w:szCs w:val="18"/>
              </w:rPr>
            </w:pPr>
          </w:p>
        </w:tc>
        <w:tc>
          <w:tcPr>
            <w:tcW w:w="1349"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08" w:type="pct"/>
            <w:vMerge w:val="restart"/>
            <w:vAlign w:val="center"/>
          </w:tcPr>
          <w:p w:rsidR="009E3F1C" w:rsidRDefault="009E3F1C" w:rsidP="002B30BE">
            <w:pPr>
              <w:spacing w:line="280" w:lineRule="exact"/>
              <w:jc w:val="center"/>
              <w:rPr>
                <w:rFonts w:ascii="Times New Roman" w:hAnsi="宋体"/>
                <w:sz w:val="18"/>
                <w:szCs w:val="18"/>
              </w:rPr>
            </w:pPr>
            <w:r>
              <w:rPr>
                <w:rFonts w:ascii="Times New Roman" w:hAnsi="宋体"/>
                <w:sz w:val="18"/>
                <w:szCs w:val="18"/>
              </w:rPr>
              <w:t>实</w:t>
            </w:r>
          </w:p>
          <w:p w:rsidR="009E3F1C" w:rsidRDefault="009E3F1C" w:rsidP="002B30BE">
            <w:pPr>
              <w:spacing w:line="280" w:lineRule="exact"/>
              <w:jc w:val="center"/>
              <w:rPr>
                <w:rFonts w:ascii="Times New Roman" w:hAnsi="宋体"/>
                <w:sz w:val="18"/>
                <w:szCs w:val="18"/>
              </w:rPr>
            </w:pPr>
            <w:r>
              <w:rPr>
                <w:rFonts w:ascii="Times New Roman" w:hAnsi="宋体"/>
                <w:sz w:val="18"/>
                <w:szCs w:val="18"/>
              </w:rPr>
              <w:t>践</w:t>
            </w:r>
          </w:p>
          <w:p w:rsidR="009E3F1C" w:rsidRDefault="009E3F1C" w:rsidP="002B30BE">
            <w:pPr>
              <w:spacing w:line="280" w:lineRule="exact"/>
              <w:jc w:val="center"/>
              <w:rPr>
                <w:rFonts w:ascii="Times New Roman" w:hAnsi="宋体"/>
                <w:sz w:val="18"/>
                <w:szCs w:val="18"/>
              </w:rPr>
            </w:pPr>
            <w:r>
              <w:rPr>
                <w:rFonts w:ascii="Times New Roman" w:hAnsi="宋体" w:hint="eastAsia"/>
                <w:sz w:val="18"/>
                <w:szCs w:val="18"/>
              </w:rPr>
              <w:t>教</w:t>
            </w:r>
          </w:p>
          <w:p w:rsidR="009E3F1C" w:rsidRDefault="009E3F1C" w:rsidP="002B30BE">
            <w:pPr>
              <w:spacing w:line="280" w:lineRule="exact"/>
              <w:jc w:val="center"/>
              <w:rPr>
                <w:rFonts w:ascii="Times New Roman" w:eastAsia="宋体" w:hAnsi="宋体"/>
                <w:sz w:val="18"/>
                <w:szCs w:val="18"/>
              </w:rPr>
            </w:pPr>
            <w:r>
              <w:rPr>
                <w:rFonts w:ascii="Times New Roman" w:hAnsi="宋体" w:hint="eastAsia"/>
                <w:sz w:val="18"/>
                <w:szCs w:val="18"/>
              </w:rPr>
              <w:t>学</w:t>
            </w:r>
          </w:p>
          <w:p w:rsidR="009E3F1C" w:rsidRDefault="009E3F1C" w:rsidP="002B30BE">
            <w:pPr>
              <w:spacing w:line="280" w:lineRule="exact"/>
              <w:jc w:val="center"/>
              <w:rPr>
                <w:rFonts w:ascii="Times New Roman" w:hAnsi="宋体"/>
                <w:sz w:val="18"/>
                <w:szCs w:val="18"/>
              </w:rPr>
            </w:pPr>
            <w:r>
              <w:rPr>
                <w:rFonts w:ascii="Times New Roman" w:hAnsi="宋体" w:hint="eastAsia"/>
                <w:sz w:val="18"/>
                <w:szCs w:val="18"/>
              </w:rPr>
              <w:t>环</w:t>
            </w:r>
          </w:p>
          <w:p w:rsidR="009E3F1C" w:rsidRDefault="009E3F1C" w:rsidP="002B30BE">
            <w:pPr>
              <w:spacing w:line="280" w:lineRule="exact"/>
              <w:jc w:val="center"/>
              <w:rPr>
                <w:rFonts w:ascii="Times New Roman" w:eastAsia="宋体" w:hAnsi="宋体"/>
                <w:sz w:val="18"/>
                <w:szCs w:val="18"/>
              </w:rPr>
            </w:pPr>
            <w:r>
              <w:rPr>
                <w:rFonts w:ascii="Times New Roman" w:hAnsi="宋体" w:hint="eastAsia"/>
                <w:sz w:val="18"/>
                <w:szCs w:val="18"/>
              </w:rPr>
              <w:t>节</w:t>
            </w:r>
          </w:p>
        </w:tc>
        <w:tc>
          <w:tcPr>
            <w:tcW w:w="225" w:type="pct"/>
            <w:vAlign w:val="center"/>
          </w:tcPr>
          <w:p w:rsidR="009E3F1C" w:rsidRDefault="009E3F1C" w:rsidP="002B30BE">
            <w:pPr>
              <w:jc w:val="center"/>
              <w:rPr>
                <w:rFonts w:ascii="Times New Roman" w:hAnsi="宋体"/>
                <w:sz w:val="18"/>
                <w:szCs w:val="18"/>
              </w:rPr>
            </w:pPr>
          </w:p>
        </w:tc>
        <w:tc>
          <w:tcPr>
            <w:tcW w:w="278" w:type="pct"/>
            <w:vAlign w:val="center"/>
          </w:tcPr>
          <w:p w:rsidR="009E3F1C" w:rsidRDefault="009E3F1C" w:rsidP="002B30BE">
            <w:pPr>
              <w:jc w:val="center"/>
              <w:rPr>
                <w:rFonts w:ascii="Times New Roman" w:hAnsi="宋体"/>
                <w:sz w:val="18"/>
                <w:szCs w:val="18"/>
              </w:rPr>
            </w:pPr>
          </w:p>
        </w:tc>
        <w:tc>
          <w:tcPr>
            <w:tcW w:w="1349" w:type="pct"/>
            <w:vAlign w:val="center"/>
          </w:tcPr>
          <w:p w:rsidR="009E3F1C" w:rsidRDefault="009E3F1C" w:rsidP="002B30BE">
            <w:pPr>
              <w:jc w:val="center"/>
              <w:rPr>
                <w:rFonts w:ascii="Times New Roman" w:eastAsia="宋体" w:hAnsi="宋体"/>
                <w:sz w:val="18"/>
                <w:szCs w:val="18"/>
              </w:rPr>
            </w:pPr>
            <w:r>
              <w:rPr>
                <w:rFonts w:ascii="Times New Roman" w:hAnsi="宋体"/>
                <w:sz w:val="18"/>
                <w:szCs w:val="18"/>
              </w:rPr>
              <w:t>入学教育</w:t>
            </w: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08" w:type="pct"/>
            <w:vMerge/>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78" w:type="pct"/>
            <w:vAlign w:val="center"/>
          </w:tcPr>
          <w:p w:rsidR="009E3F1C" w:rsidRDefault="009E3F1C" w:rsidP="002B30BE">
            <w:pPr>
              <w:jc w:val="center"/>
              <w:rPr>
                <w:rFonts w:ascii="Times New Roman" w:hAnsi="宋体"/>
                <w:sz w:val="18"/>
                <w:szCs w:val="18"/>
              </w:rPr>
            </w:pPr>
          </w:p>
        </w:tc>
        <w:tc>
          <w:tcPr>
            <w:tcW w:w="1349" w:type="pct"/>
            <w:vAlign w:val="center"/>
          </w:tcPr>
          <w:p w:rsidR="009E3F1C" w:rsidRDefault="009E3F1C" w:rsidP="002B30BE">
            <w:pPr>
              <w:jc w:val="center"/>
              <w:rPr>
                <w:rFonts w:ascii="Times New Roman" w:hAnsi="宋体"/>
                <w:sz w:val="18"/>
                <w:szCs w:val="18"/>
              </w:rPr>
            </w:pPr>
            <w:r>
              <w:rPr>
                <w:rFonts w:ascii="Times New Roman" w:hAnsi="宋体" w:hint="eastAsia"/>
                <w:sz w:val="18"/>
                <w:szCs w:val="18"/>
              </w:rPr>
              <w:t>毕业教育</w:t>
            </w: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08" w:type="pct"/>
            <w:vMerge/>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78" w:type="pct"/>
            <w:vAlign w:val="center"/>
          </w:tcPr>
          <w:p w:rsidR="009E3F1C" w:rsidRDefault="009E3F1C" w:rsidP="002B30BE">
            <w:pPr>
              <w:jc w:val="center"/>
              <w:rPr>
                <w:rFonts w:ascii="Times New Roman" w:hAnsi="宋体"/>
                <w:sz w:val="18"/>
                <w:szCs w:val="18"/>
              </w:rPr>
            </w:pPr>
          </w:p>
        </w:tc>
        <w:tc>
          <w:tcPr>
            <w:tcW w:w="1349" w:type="pct"/>
            <w:vAlign w:val="center"/>
          </w:tcPr>
          <w:p w:rsidR="009E3F1C" w:rsidRDefault="009E3F1C" w:rsidP="002B30BE">
            <w:pPr>
              <w:jc w:val="center"/>
              <w:rPr>
                <w:rFonts w:ascii="Times New Roman" w:eastAsia="宋体" w:hAnsi="宋体"/>
                <w:sz w:val="18"/>
                <w:szCs w:val="18"/>
              </w:rPr>
            </w:pPr>
            <w:r>
              <w:rPr>
                <w:rFonts w:ascii="Times New Roman" w:hAnsi="宋体" w:hint="eastAsia"/>
                <w:sz w:val="18"/>
                <w:szCs w:val="18"/>
              </w:rPr>
              <w:t>毕业实习</w:t>
            </w:r>
          </w:p>
        </w:tc>
        <w:tc>
          <w:tcPr>
            <w:tcW w:w="225" w:type="pct"/>
            <w:vAlign w:val="center"/>
          </w:tcPr>
          <w:p w:rsidR="009E3F1C" w:rsidRDefault="009E3F1C" w:rsidP="002B30BE">
            <w:pPr>
              <w:jc w:val="center"/>
              <w:rPr>
                <w:rFonts w:ascii="Times New Roman" w:hAnsi="Times New Roman"/>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08" w:type="pct"/>
            <w:vMerge/>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78" w:type="pct"/>
            <w:vAlign w:val="center"/>
          </w:tcPr>
          <w:p w:rsidR="009E3F1C" w:rsidRDefault="009E3F1C" w:rsidP="002B30BE">
            <w:pPr>
              <w:jc w:val="center"/>
              <w:rPr>
                <w:rFonts w:ascii="Times New Roman" w:hAnsi="宋体"/>
                <w:sz w:val="18"/>
                <w:szCs w:val="18"/>
              </w:rPr>
            </w:pPr>
          </w:p>
        </w:tc>
        <w:tc>
          <w:tcPr>
            <w:tcW w:w="1349" w:type="pct"/>
            <w:vAlign w:val="center"/>
          </w:tcPr>
          <w:p w:rsidR="009E3F1C" w:rsidRDefault="009E3F1C" w:rsidP="002B30BE">
            <w:pPr>
              <w:jc w:val="center"/>
              <w:rPr>
                <w:rFonts w:ascii="Times New Roman" w:eastAsia="宋体" w:hAnsi="宋体"/>
                <w:sz w:val="18"/>
                <w:szCs w:val="18"/>
              </w:rPr>
            </w:pPr>
            <w:r>
              <w:rPr>
                <w:rFonts w:ascii="Times New Roman" w:hAnsi="宋体"/>
                <w:sz w:val="18"/>
                <w:szCs w:val="18"/>
              </w:rPr>
              <w:t>毕业论文</w:t>
            </w:r>
            <w:r>
              <w:rPr>
                <w:rFonts w:ascii="Times New Roman" w:hAnsi="宋体" w:hint="eastAsia"/>
                <w:sz w:val="18"/>
                <w:szCs w:val="18"/>
              </w:rPr>
              <w:t>（设计）</w:t>
            </w: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5"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26"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c>
          <w:tcPr>
            <w:tcW w:w="232" w:type="pct"/>
            <w:vAlign w:val="center"/>
          </w:tcPr>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08" w:type="pct"/>
            <w:vMerge/>
            <w:tcBorders>
              <w:bottom w:val="single" w:sz="4" w:space="0" w:color="auto"/>
            </w:tcBorders>
            <w:vAlign w:val="center"/>
          </w:tcPr>
          <w:p w:rsidR="009E3F1C" w:rsidRDefault="009E3F1C" w:rsidP="002B30BE">
            <w:pPr>
              <w:jc w:val="center"/>
              <w:rPr>
                <w:rFonts w:ascii="Times New Roman" w:hAnsi="宋体"/>
                <w:sz w:val="18"/>
                <w:szCs w:val="18"/>
              </w:rPr>
            </w:pPr>
          </w:p>
        </w:tc>
        <w:tc>
          <w:tcPr>
            <w:tcW w:w="225" w:type="pct"/>
            <w:tcBorders>
              <w:bottom w:val="single" w:sz="4" w:space="0" w:color="auto"/>
            </w:tcBorders>
            <w:vAlign w:val="center"/>
          </w:tcPr>
          <w:p w:rsidR="009E3F1C" w:rsidRDefault="009E3F1C" w:rsidP="002B30BE">
            <w:pPr>
              <w:jc w:val="center"/>
              <w:rPr>
                <w:rFonts w:ascii="Times New Roman" w:hAnsi="宋体"/>
                <w:sz w:val="18"/>
                <w:szCs w:val="18"/>
              </w:rPr>
            </w:pPr>
          </w:p>
        </w:tc>
        <w:tc>
          <w:tcPr>
            <w:tcW w:w="278" w:type="pct"/>
            <w:tcBorders>
              <w:bottom w:val="single" w:sz="4" w:space="0" w:color="auto"/>
            </w:tcBorders>
            <w:vAlign w:val="center"/>
          </w:tcPr>
          <w:p w:rsidR="009E3F1C" w:rsidRDefault="009E3F1C" w:rsidP="002B30BE">
            <w:pPr>
              <w:jc w:val="center"/>
              <w:rPr>
                <w:rFonts w:ascii="Times New Roman" w:hAnsi="宋体"/>
                <w:sz w:val="18"/>
                <w:szCs w:val="18"/>
              </w:rPr>
            </w:pPr>
          </w:p>
        </w:tc>
        <w:tc>
          <w:tcPr>
            <w:tcW w:w="1349" w:type="pct"/>
            <w:tcBorders>
              <w:bottom w:val="single" w:sz="4" w:space="0" w:color="auto"/>
            </w:tcBorders>
            <w:vAlign w:val="center"/>
          </w:tcPr>
          <w:p w:rsidR="009E3F1C" w:rsidRDefault="009E3F1C" w:rsidP="002B30BE">
            <w:pPr>
              <w:jc w:val="center"/>
              <w:rPr>
                <w:rFonts w:ascii="Times New Roman" w:hAnsi="宋体"/>
                <w:sz w:val="18"/>
                <w:szCs w:val="18"/>
              </w:rPr>
            </w:pPr>
            <w:r>
              <w:rPr>
                <w:rFonts w:ascii="Times New Roman" w:hAnsi="宋体" w:hint="eastAsia"/>
                <w:sz w:val="18"/>
                <w:szCs w:val="18"/>
              </w:rPr>
              <w:t>（可根据需要添行）</w:t>
            </w:r>
          </w:p>
        </w:tc>
        <w:tc>
          <w:tcPr>
            <w:tcW w:w="225" w:type="pct"/>
            <w:tcBorders>
              <w:bottom w:val="single" w:sz="4" w:space="0" w:color="auto"/>
            </w:tcBorders>
            <w:vAlign w:val="center"/>
          </w:tcPr>
          <w:p w:rsidR="009E3F1C" w:rsidRDefault="009E3F1C" w:rsidP="002B30BE">
            <w:pPr>
              <w:jc w:val="center"/>
              <w:rPr>
                <w:rFonts w:ascii="Times New Roman" w:hAnsi="宋体"/>
                <w:sz w:val="18"/>
                <w:szCs w:val="18"/>
              </w:rPr>
            </w:pPr>
          </w:p>
        </w:tc>
        <w:tc>
          <w:tcPr>
            <w:tcW w:w="225" w:type="pct"/>
            <w:tcBorders>
              <w:bottom w:val="single" w:sz="4" w:space="0" w:color="auto"/>
            </w:tcBorders>
            <w:vAlign w:val="center"/>
          </w:tcPr>
          <w:p w:rsidR="009E3F1C" w:rsidRDefault="009E3F1C" w:rsidP="002B30BE">
            <w:pPr>
              <w:rPr>
                <w:rFonts w:ascii="Times New Roman" w:hAnsi="宋体"/>
                <w:sz w:val="18"/>
                <w:szCs w:val="18"/>
              </w:rPr>
            </w:pPr>
          </w:p>
        </w:tc>
        <w:tc>
          <w:tcPr>
            <w:tcW w:w="225" w:type="pct"/>
            <w:tcBorders>
              <w:bottom w:val="single" w:sz="4" w:space="0" w:color="auto"/>
            </w:tcBorders>
            <w:vAlign w:val="center"/>
          </w:tcPr>
          <w:p w:rsidR="009E3F1C" w:rsidRDefault="009E3F1C" w:rsidP="002B30BE">
            <w:pPr>
              <w:jc w:val="center"/>
              <w:rPr>
                <w:rFonts w:ascii="Times New Roman" w:hAnsi="宋体"/>
                <w:b/>
                <w:bCs/>
                <w:sz w:val="18"/>
                <w:szCs w:val="18"/>
              </w:rPr>
            </w:pPr>
          </w:p>
        </w:tc>
        <w:tc>
          <w:tcPr>
            <w:tcW w:w="225" w:type="pct"/>
            <w:tcBorders>
              <w:bottom w:val="single" w:sz="4" w:space="0" w:color="auto"/>
            </w:tcBorders>
            <w:vAlign w:val="center"/>
          </w:tcPr>
          <w:p w:rsidR="009E3F1C" w:rsidRDefault="009E3F1C" w:rsidP="002B30BE">
            <w:pPr>
              <w:jc w:val="center"/>
              <w:rPr>
                <w:rFonts w:ascii="Times New Roman" w:hAnsi="宋体"/>
                <w:b/>
                <w:bCs/>
                <w:sz w:val="18"/>
                <w:szCs w:val="18"/>
              </w:rPr>
            </w:pPr>
          </w:p>
        </w:tc>
        <w:tc>
          <w:tcPr>
            <w:tcW w:w="225" w:type="pct"/>
            <w:tcBorders>
              <w:bottom w:val="single" w:sz="4" w:space="0" w:color="auto"/>
            </w:tcBorders>
            <w:vAlign w:val="center"/>
          </w:tcPr>
          <w:p w:rsidR="009E3F1C" w:rsidRDefault="009E3F1C" w:rsidP="002B30BE">
            <w:pPr>
              <w:jc w:val="center"/>
              <w:rPr>
                <w:rFonts w:ascii="Times New Roman" w:hAnsi="宋体"/>
                <w:b/>
                <w:bCs/>
                <w:sz w:val="18"/>
                <w:szCs w:val="18"/>
              </w:rPr>
            </w:pPr>
          </w:p>
        </w:tc>
        <w:tc>
          <w:tcPr>
            <w:tcW w:w="225" w:type="pct"/>
            <w:tcBorders>
              <w:bottom w:val="single" w:sz="4" w:space="0" w:color="auto"/>
            </w:tcBorders>
            <w:vAlign w:val="center"/>
          </w:tcPr>
          <w:p w:rsidR="009E3F1C" w:rsidRDefault="009E3F1C" w:rsidP="002B30BE">
            <w:pPr>
              <w:jc w:val="center"/>
              <w:rPr>
                <w:rFonts w:ascii="Times New Roman" w:hAnsi="宋体"/>
                <w:b/>
                <w:bCs/>
                <w:sz w:val="18"/>
                <w:szCs w:val="18"/>
              </w:rPr>
            </w:pPr>
          </w:p>
        </w:tc>
        <w:tc>
          <w:tcPr>
            <w:tcW w:w="225" w:type="pct"/>
            <w:tcBorders>
              <w:bottom w:val="single" w:sz="4" w:space="0" w:color="auto"/>
            </w:tcBorders>
            <w:vAlign w:val="center"/>
          </w:tcPr>
          <w:p w:rsidR="009E3F1C" w:rsidRDefault="009E3F1C" w:rsidP="002B30BE">
            <w:pPr>
              <w:jc w:val="center"/>
              <w:rPr>
                <w:rFonts w:ascii="Times New Roman" w:hAnsi="宋体"/>
                <w:b/>
                <w:bCs/>
                <w:sz w:val="18"/>
                <w:szCs w:val="18"/>
              </w:rPr>
            </w:pPr>
          </w:p>
        </w:tc>
        <w:tc>
          <w:tcPr>
            <w:tcW w:w="225" w:type="pct"/>
            <w:tcBorders>
              <w:bottom w:val="single" w:sz="4" w:space="0" w:color="auto"/>
            </w:tcBorders>
            <w:vAlign w:val="center"/>
          </w:tcPr>
          <w:p w:rsidR="009E3F1C" w:rsidRDefault="009E3F1C" w:rsidP="002B30BE">
            <w:pPr>
              <w:jc w:val="center"/>
              <w:rPr>
                <w:rFonts w:ascii="Times New Roman" w:hAnsi="宋体"/>
                <w:b/>
                <w:bCs/>
                <w:sz w:val="18"/>
                <w:szCs w:val="18"/>
              </w:rPr>
            </w:pPr>
          </w:p>
        </w:tc>
        <w:tc>
          <w:tcPr>
            <w:tcW w:w="226" w:type="pct"/>
            <w:tcBorders>
              <w:bottom w:val="single" w:sz="4" w:space="0" w:color="auto"/>
            </w:tcBorders>
            <w:vAlign w:val="center"/>
          </w:tcPr>
          <w:p w:rsidR="009E3F1C" w:rsidRDefault="009E3F1C" w:rsidP="002B30BE">
            <w:pPr>
              <w:jc w:val="center"/>
              <w:rPr>
                <w:rFonts w:ascii="Times New Roman" w:hAnsi="宋体"/>
                <w:b/>
                <w:bCs/>
                <w:sz w:val="18"/>
                <w:szCs w:val="18"/>
              </w:rPr>
            </w:pPr>
          </w:p>
        </w:tc>
        <w:tc>
          <w:tcPr>
            <w:tcW w:w="226" w:type="pct"/>
            <w:tcBorders>
              <w:bottom w:val="single" w:sz="4" w:space="0" w:color="auto"/>
            </w:tcBorders>
            <w:vAlign w:val="center"/>
          </w:tcPr>
          <w:p w:rsidR="009E3F1C" w:rsidRDefault="009E3F1C" w:rsidP="002B30BE">
            <w:pPr>
              <w:jc w:val="center"/>
              <w:rPr>
                <w:rFonts w:ascii="Times New Roman" w:hAnsi="宋体"/>
                <w:b/>
                <w:bCs/>
                <w:sz w:val="18"/>
                <w:szCs w:val="18"/>
              </w:rPr>
            </w:pPr>
          </w:p>
        </w:tc>
        <w:tc>
          <w:tcPr>
            <w:tcW w:w="226" w:type="pct"/>
            <w:tcBorders>
              <w:bottom w:val="single" w:sz="4" w:space="0" w:color="auto"/>
            </w:tcBorders>
            <w:vAlign w:val="center"/>
          </w:tcPr>
          <w:p w:rsidR="009E3F1C" w:rsidRDefault="009E3F1C" w:rsidP="002B30BE">
            <w:pPr>
              <w:jc w:val="center"/>
              <w:rPr>
                <w:rFonts w:ascii="Times New Roman" w:hAnsi="宋体"/>
                <w:b/>
                <w:bCs/>
                <w:sz w:val="18"/>
                <w:szCs w:val="18"/>
              </w:rPr>
            </w:pPr>
          </w:p>
        </w:tc>
        <w:tc>
          <w:tcPr>
            <w:tcW w:w="232" w:type="pct"/>
            <w:tcBorders>
              <w:bottom w:val="single" w:sz="4" w:space="0" w:color="auto"/>
            </w:tcBorders>
            <w:vAlign w:val="center"/>
          </w:tcPr>
          <w:p w:rsidR="009E3F1C" w:rsidRDefault="009E3F1C" w:rsidP="002B30BE">
            <w:pPr>
              <w:jc w:val="center"/>
              <w:rPr>
                <w:rFonts w:ascii="Times New Roman" w:hAnsi="宋体"/>
                <w:b/>
                <w:bCs/>
                <w:sz w:val="18"/>
                <w:szCs w:val="18"/>
              </w:rPr>
            </w:pPr>
          </w:p>
        </w:tc>
        <w:tc>
          <w:tcPr>
            <w:tcW w:w="232" w:type="pct"/>
            <w:tcBorders>
              <w:bottom w:val="single" w:sz="4" w:space="0" w:color="auto"/>
            </w:tcBorders>
            <w:vAlign w:val="center"/>
          </w:tcPr>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060" w:type="pct"/>
            <w:gridSpan w:val="4"/>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sz w:val="18"/>
                <w:szCs w:val="18"/>
              </w:rPr>
            </w:pPr>
            <w:r>
              <w:rPr>
                <w:rFonts w:ascii="Times New Roman" w:hAnsi="宋体"/>
                <w:sz w:val="18"/>
                <w:szCs w:val="18"/>
              </w:rPr>
              <w:t>合</w:t>
            </w:r>
            <w:r>
              <w:rPr>
                <w:rFonts w:ascii="Times New Roman" w:hAnsi="宋体"/>
                <w:sz w:val="18"/>
                <w:szCs w:val="18"/>
              </w:rPr>
              <w:t xml:space="preserve">  </w:t>
            </w:r>
            <w:r>
              <w:rPr>
                <w:rFonts w:ascii="Times New Roman" w:hAnsi="宋体"/>
                <w:sz w:val="18"/>
                <w:szCs w:val="18"/>
              </w:rPr>
              <w:t>计</w:t>
            </w:r>
          </w:p>
        </w:tc>
        <w:tc>
          <w:tcPr>
            <w:tcW w:w="225"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b/>
                <w:bCs/>
                <w:sz w:val="18"/>
                <w:szCs w:val="18"/>
              </w:rPr>
            </w:pPr>
          </w:p>
        </w:tc>
        <w:tc>
          <w:tcPr>
            <w:tcW w:w="226"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b/>
                <w:bCs/>
                <w:sz w:val="18"/>
                <w:szCs w:val="18"/>
              </w:rPr>
            </w:pPr>
          </w:p>
        </w:tc>
        <w:tc>
          <w:tcPr>
            <w:tcW w:w="226"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b/>
                <w:bCs/>
                <w:sz w:val="18"/>
                <w:szCs w:val="18"/>
              </w:rPr>
            </w:pPr>
          </w:p>
        </w:tc>
        <w:tc>
          <w:tcPr>
            <w:tcW w:w="690" w:type="pct"/>
            <w:gridSpan w:val="3"/>
            <w:vMerge w:val="restart"/>
            <w:tcBorders>
              <w:top w:val="single" w:sz="4" w:space="0" w:color="auto"/>
              <w:left w:val="single" w:sz="4" w:space="0" w:color="auto"/>
              <w:bottom w:val="single" w:sz="4" w:space="0" w:color="auto"/>
              <w:right w:val="single" w:sz="4" w:space="0" w:color="auto"/>
            </w:tcBorders>
            <w:vAlign w:val="center"/>
          </w:tcPr>
          <w:p w:rsidR="009E3F1C" w:rsidRDefault="009E3F1C" w:rsidP="002B30BE">
            <w:pPr>
              <w:snapToGrid w:val="0"/>
              <w:jc w:val="center"/>
              <w:rPr>
                <w:rFonts w:ascii="Times New Roman" w:hAnsi="宋体"/>
                <w:b/>
                <w:bCs/>
                <w:sz w:val="18"/>
                <w:szCs w:val="18"/>
              </w:rPr>
            </w:pPr>
          </w:p>
          <w:p w:rsidR="009E3F1C" w:rsidRDefault="009E3F1C" w:rsidP="002B30BE">
            <w:pPr>
              <w:snapToGrid w:val="0"/>
              <w:jc w:val="center"/>
              <w:rPr>
                <w:rFonts w:ascii="Times New Roman" w:hAnsi="宋体"/>
                <w:b/>
                <w:bCs/>
                <w:sz w:val="18"/>
                <w:szCs w:val="18"/>
              </w:rPr>
            </w:pPr>
          </w:p>
          <w:p w:rsidR="009E3F1C" w:rsidRDefault="009E3F1C" w:rsidP="002B30BE">
            <w:pPr>
              <w:jc w:val="center"/>
              <w:rPr>
                <w:rFonts w:ascii="Times New Roman" w:hAnsi="宋体"/>
                <w:b/>
                <w:bCs/>
                <w:sz w:val="18"/>
                <w:szCs w:val="18"/>
              </w:rPr>
            </w:pPr>
          </w:p>
        </w:tc>
      </w:tr>
      <w:tr w:rsidR="009E3F1C" w:rsidTr="002B30BE">
        <w:trPr>
          <w:trHeight w:hRule="exact" w:val="390"/>
          <w:jc w:val="center"/>
        </w:trPr>
        <w:tc>
          <w:tcPr>
            <w:tcW w:w="2509" w:type="pct"/>
            <w:gridSpan w:val="6"/>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sz w:val="18"/>
                <w:szCs w:val="18"/>
              </w:rPr>
            </w:pPr>
            <w:r>
              <w:rPr>
                <w:rFonts w:ascii="Times New Roman" w:hAnsi="宋体"/>
                <w:sz w:val="18"/>
                <w:szCs w:val="18"/>
              </w:rPr>
              <w:t>百分比（</w:t>
            </w:r>
            <w:r>
              <w:rPr>
                <w:rFonts w:ascii="Times New Roman" w:hAnsi="宋体"/>
                <w:sz w:val="18"/>
                <w:szCs w:val="18"/>
              </w:rPr>
              <w:t>%</w:t>
            </w:r>
            <w:r>
              <w:rPr>
                <w:rFonts w:ascii="Times New Roman" w:hAnsi="宋体"/>
                <w:sz w:val="18"/>
                <w:szCs w:val="18"/>
              </w:rPr>
              <w:t>）</w:t>
            </w:r>
          </w:p>
        </w:tc>
        <w:tc>
          <w:tcPr>
            <w:tcW w:w="225"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b/>
                <w:bCs/>
                <w:sz w:val="18"/>
                <w:szCs w:val="18"/>
              </w:rPr>
            </w:pPr>
          </w:p>
        </w:tc>
        <w:tc>
          <w:tcPr>
            <w:tcW w:w="226"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b/>
                <w:bCs/>
                <w:sz w:val="18"/>
                <w:szCs w:val="18"/>
              </w:rPr>
            </w:pPr>
          </w:p>
        </w:tc>
        <w:tc>
          <w:tcPr>
            <w:tcW w:w="226" w:type="pct"/>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b/>
                <w:bCs/>
                <w:sz w:val="18"/>
                <w:szCs w:val="18"/>
              </w:rPr>
            </w:pPr>
          </w:p>
        </w:tc>
        <w:tc>
          <w:tcPr>
            <w:tcW w:w="690" w:type="pct"/>
            <w:gridSpan w:val="3"/>
            <w:vMerge/>
            <w:tcBorders>
              <w:top w:val="single" w:sz="4" w:space="0" w:color="auto"/>
              <w:left w:val="single" w:sz="4" w:space="0" w:color="auto"/>
              <w:bottom w:val="single" w:sz="4" w:space="0" w:color="auto"/>
              <w:right w:val="single" w:sz="4" w:space="0" w:color="auto"/>
            </w:tcBorders>
            <w:vAlign w:val="center"/>
          </w:tcPr>
          <w:p w:rsidR="009E3F1C" w:rsidRDefault="009E3F1C" w:rsidP="002B30BE">
            <w:pPr>
              <w:jc w:val="center"/>
              <w:rPr>
                <w:rFonts w:ascii="Times New Roman" w:hAnsi="宋体"/>
                <w:b/>
                <w:bCs/>
                <w:sz w:val="18"/>
                <w:szCs w:val="18"/>
              </w:rPr>
            </w:pPr>
          </w:p>
        </w:tc>
      </w:tr>
    </w:tbl>
    <w:p w:rsidR="009E3F1C" w:rsidRDefault="009E3F1C" w:rsidP="009E3F1C">
      <w:pPr>
        <w:widowControl/>
        <w:numPr>
          <w:ilvl w:val="255"/>
          <w:numId w:val="0"/>
        </w:numPr>
        <w:spacing w:line="560" w:lineRule="exact"/>
        <w:ind w:firstLineChars="100" w:firstLine="211"/>
        <w:rPr>
          <w:rFonts w:ascii="Times New Roman" w:eastAsia="宋体" w:hAnsi="宋体"/>
          <w:bCs/>
        </w:rPr>
      </w:pPr>
      <w:r>
        <w:rPr>
          <w:rFonts w:ascii="Times New Roman" w:hAnsi="宋体"/>
          <w:b/>
          <w:bCs/>
          <w:szCs w:val="21"/>
        </w:rPr>
        <w:t>备注：</w:t>
      </w:r>
      <w:r>
        <w:rPr>
          <w:rFonts w:ascii="Times New Roman" w:hAnsi="宋体" w:hint="eastAsia"/>
          <w:bCs/>
        </w:rPr>
        <w:t>1.</w:t>
      </w:r>
      <w:r>
        <w:rPr>
          <w:rFonts w:ascii="Times New Roman" w:hAnsi="宋体" w:hint="eastAsia"/>
          <w:bCs/>
        </w:rPr>
        <w:t>课程类别</w:t>
      </w:r>
      <w:r>
        <w:rPr>
          <w:rFonts w:ascii="Times New Roman" w:hAnsi="宋体" w:cs="Times New Roman" w:hint="eastAsia"/>
          <w:bCs/>
        </w:rPr>
        <w:t>：高校也可根据实际情况自行确定课程分类。</w:t>
      </w:r>
    </w:p>
    <w:p w:rsidR="009E3F1C" w:rsidRDefault="009E3F1C" w:rsidP="00B32021">
      <w:pPr>
        <w:ind w:firstLineChars="400" w:firstLine="840"/>
        <w:rPr>
          <w:rFonts w:ascii="Times New Roman" w:hAnsi="宋体"/>
          <w:bCs/>
        </w:rPr>
      </w:pPr>
      <w:r>
        <w:rPr>
          <w:rFonts w:ascii="Times New Roman" w:hAnsi="宋体" w:hint="eastAsia"/>
          <w:bCs/>
        </w:rPr>
        <w:t>2.</w:t>
      </w:r>
      <w:r>
        <w:rPr>
          <w:rFonts w:ascii="Times New Roman" w:hAnsi="宋体" w:hint="eastAsia"/>
          <w:bCs/>
        </w:rPr>
        <w:t>学分与学时换算，按照</w:t>
      </w:r>
      <w:r>
        <w:rPr>
          <w:rFonts w:ascii="Times New Roman" w:hAnsi="宋体" w:hint="eastAsia"/>
          <w:bCs/>
        </w:rPr>
        <w:t>1</w:t>
      </w:r>
      <w:r>
        <w:rPr>
          <w:rFonts w:ascii="Times New Roman" w:hAnsi="宋体" w:hint="eastAsia"/>
          <w:bCs/>
        </w:rPr>
        <w:t>学分</w:t>
      </w:r>
      <w:r>
        <w:rPr>
          <w:rFonts w:ascii="Times New Roman" w:hAnsi="宋体" w:hint="eastAsia"/>
          <w:bCs/>
        </w:rPr>
        <w:t>1</w:t>
      </w:r>
      <w:r w:rsidR="00761BDB">
        <w:rPr>
          <w:rFonts w:ascii="Times New Roman" w:hAnsi="宋体" w:hint="eastAsia"/>
          <w:bCs/>
        </w:rPr>
        <w:t>8</w:t>
      </w:r>
      <w:r>
        <w:rPr>
          <w:rFonts w:ascii="Times New Roman" w:hAnsi="宋体" w:hint="eastAsia"/>
          <w:bCs/>
        </w:rPr>
        <w:t>学时进行换算。</w:t>
      </w:r>
    </w:p>
    <w:p w:rsidR="009E3F1C" w:rsidRDefault="009E3F1C" w:rsidP="00B32021">
      <w:pPr>
        <w:spacing w:line="360" w:lineRule="auto"/>
        <w:ind w:firstLineChars="400" w:firstLine="840"/>
        <w:rPr>
          <w:rFonts w:ascii="Times New Roman" w:hAnsi="宋体"/>
          <w:bCs/>
        </w:rPr>
      </w:pPr>
      <w:r>
        <w:rPr>
          <w:rFonts w:ascii="Times New Roman" w:hAnsi="宋体" w:hint="eastAsia"/>
          <w:bCs/>
        </w:rPr>
        <w:t>3.</w:t>
      </w:r>
      <w:r>
        <w:rPr>
          <w:rFonts w:ascii="Times New Roman" w:hAnsi="宋体" w:hint="eastAsia"/>
          <w:bCs/>
        </w:rPr>
        <w:t>请在考核方式中选择“</w:t>
      </w:r>
      <w:r>
        <w:rPr>
          <w:rFonts w:ascii="Times New Roman" w:hAnsi="宋体"/>
          <w:bCs/>
        </w:rPr>
        <w:t>√</w:t>
      </w:r>
      <w:r>
        <w:rPr>
          <w:rFonts w:ascii="Times New Roman" w:hAnsi="宋体" w:hint="eastAsia"/>
          <w:bCs/>
        </w:rPr>
        <w:t>”填写。</w:t>
      </w:r>
    </w:p>
    <w:p w:rsidR="00FE49EE" w:rsidRDefault="00FE49EE" w:rsidP="009E3F1C">
      <w:pPr>
        <w:ind w:firstLineChars="400" w:firstLine="840"/>
        <w:rPr>
          <w:rFonts w:ascii="Times New Roman" w:hAnsi="宋体"/>
          <w:bCs/>
        </w:rPr>
      </w:pPr>
    </w:p>
    <w:p w:rsidR="006C626B" w:rsidRDefault="006C626B">
      <w:pPr>
        <w:spacing w:line="331" w:lineRule="auto"/>
        <w:rPr>
          <w:rFonts w:asciiTheme="minorEastAsia" w:hAnsiTheme="minorEastAsia"/>
          <w:sz w:val="24"/>
          <w:szCs w:val="24"/>
        </w:rPr>
      </w:pPr>
    </w:p>
    <w:p w:rsidR="00C17C63" w:rsidRDefault="00C17C63" w:rsidP="00C17C63">
      <w:pPr>
        <w:spacing w:line="360" w:lineRule="auto"/>
        <w:rPr>
          <w:rFonts w:asciiTheme="minorEastAsia" w:hAnsiTheme="minorEastAsia"/>
          <w:b/>
          <w:bCs/>
          <w:sz w:val="28"/>
          <w:szCs w:val="28"/>
        </w:rPr>
      </w:pPr>
      <w:r>
        <w:rPr>
          <w:rFonts w:asciiTheme="minorEastAsia" w:hAnsiTheme="minorEastAsia" w:hint="eastAsia"/>
          <w:b/>
          <w:bCs/>
          <w:sz w:val="28"/>
          <w:szCs w:val="28"/>
        </w:rPr>
        <w:lastRenderedPageBreak/>
        <w:t>九、教学实施保障</w:t>
      </w:r>
    </w:p>
    <w:p w:rsidR="00F772E8" w:rsidRDefault="00F772E8" w:rsidP="00F772E8">
      <w:pPr>
        <w:spacing w:line="360" w:lineRule="auto"/>
        <w:ind w:firstLineChars="200" w:firstLine="480"/>
        <w:rPr>
          <w:rFonts w:asciiTheme="minorEastAsia" w:hAnsiTheme="minorEastAsia" w:cs="仿宋_GB2312"/>
          <w:color w:val="000000" w:themeColor="text1"/>
          <w:sz w:val="24"/>
          <w:szCs w:val="24"/>
        </w:rPr>
      </w:pPr>
      <w:r w:rsidRPr="004969F5">
        <w:rPr>
          <w:rFonts w:asciiTheme="minorEastAsia" w:hAnsiTheme="minorEastAsia" w:cs="仿宋_GB2312" w:hint="eastAsia"/>
          <w:color w:val="000000" w:themeColor="text1"/>
          <w:sz w:val="24"/>
          <w:szCs w:val="24"/>
        </w:rPr>
        <w:t>优先选用国家规划教材、省重点教材及获得省部级以上奖励的优秀教材，思政课和建设工程重点教材必须使用国家统编教材。</w:t>
      </w:r>
    </w:p>
    <w:p w:rsidR="00F772E8" w:rsidRPr="007145D7" w:rsidRDefault="00F772E8" w:rsidP="00F772E8">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注：可根据各专业实际情况适当修改相关内容</w:t>
      </w:r>
      <w:r w:rsidRPr="007145D7">
        <w:rPr>
          <w:rFonts w:asciiTheme="minorEastAsia" w:hAnsiTheme="minorEastAsia" w:cs="宋体" w:hint="eastAsia"/>
          <w:color w:val="FF0000"/>
          <w:sz w:val="24"/>
          <w:szCs w:val="24"/>
        </w:rPr>
        <w:t>）</w:t>
      </w:r>
    </w:p>
    <w:p w:rsidR="00F772E8" w:rsidRDefault="00F772E8" w:rsidP="00F772E8">
      <w:pPr>
        <w:spacing w:line="360" w:lineRule="auto"/>
        <w:jc w:val="left"/>
        <w:rPr>
          <w:rFonts w:ascii="宋体" w:hAnsi="宋体" w:cs="黑体"/>
          <w:b/>
          <w:sz w:val="24"/>
        </w:rPr>
      </w:pPr>
      <w:r>
        <w:rPr>
          <w:rFonts w:ascii="宋体" w:hAnsi="宋体" w:cs="黑体" w:hint="eastAsia"/>
          <w:b/>
          <w:sz w:val="24"/>
        </w:rPr>
        <w:t>（二）师资队伍</w:t>
      </w:r>
    </w:p>
    <w:p w:rsidR="00F772E8" w:rsidRDefault="00F772E8" w:rsidP="00F772E8">
      <w:pPr>
        <w:spacing w:line="360" w:lineRule="auto"/>
        <w:ind w:firstLineChars="200" w:firstLine="480"/>
        <w:jc w:val="left"/>
        <w:rPr>
          <w:rFonts w:asciiTheme="minorEastAsia" w:hAnsiTheme="minorEastAsia" w:cs="仿宋_GB2312"/>
          <w:color w:val="000000" w:themeColor="text1"/>
          <w:sz w:val="24"/>
          <w:szCs w:val="24"/>
        </w:rPr>
      </w:pPr>
      <w:r w:rsidRPr="00A17BF7">
        <w:rPr>
          <w:rFonts w:asciiTheme="minorEastAsia" w:hAnsiTheme="minorEastAsia" w:cs="仿宋_GB2312" w:hint="eastAsia"/>
          <w:color w:val="000000" w:themeColor="text1"/>
          <w:sz w:val="24"/>
          <w:szCs w:val="24"/>
        </w:rPr>
        <w:t>现有专任教师65人，专任教师中教授8人，副教授32人，具有博士学位教师51人</w:t>
      </w:r>
      <w:r>
        <w:rPr>
          <w:rFonts w:asciiTheme="minorEastAsia" w:hAnsiTheme="minorEastAsia" w:cs="仿宋_GB2312" w:hint="eastAsia"/>
          <w:color w:val="000000" w:themeColor="text1"/>
          <w:sz w:val="24"/>
          <w:szCs w:val="24"/>
        </w:rPr>
        <w:t>,高级职称占比61.5%。</w:t>
      </w:r>
    </w:p>
    <w:p w:rsidR="00F772E8" w:rsidRPr="007145D7" w:rsidRDefault="00F772E8" w:rsidP="00F772E8">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注：可根据各专业实际情况适当修改相关内容</w:t>
      </w:r>
      <w:r w:rsidRPr="007145D7">
        <w:rPr>
          <w:rFonts w:asciiTheme="minorEastAsia" w:hAnsiTheme="minorEastAsia" w:cs="宋体" w:hint="eastAsia"/>
          <w:color w:val="FF0000"/>
          <w:sz w:val="24"/>
          <w:szCs w:val="24"/>
        </w:rPr>
        <w:t>）</w:t>
      </w:r>
    </w:p>
    <w:p w:rsidR="00F772E8" w:rsidRDefault="00F772E8" w:rsidP="00F772E8">
      <w:pPr>
        <w:spacing w:line="360" w:lineRule="auto"/>
        <w:jc w:val="left"/>
        <w:rPr>
          <w:rFonts w:ascii="宋体" w:eastAsia="宋体" w:hAnsi="宋体" w:cs="黑体"/>
          <w:b/>
          <w:sz w:val="24"/>
        </w:rPr>
      </w:pPr>
      <w:r>
        <w:rPr>
          <w:rFonts w:ascii="宋体" w:hAnsi="宋体" w:cs="黑体" w:hint="eastAsia"/>
          <w:b/>
          <w:sz w:val="24"/>
        </w:rPr>
        <w:t>（三）</w:t>
      </w:r>
      <w:r>
        <w:rPr>
          <w:rFonts w:ascii="宋体" w:eastAsia="宋体" w:hAnsi="宋体" w:cs="黑体" w:hint="eastAsia"/>
          <w:b/>
          <w:sz w:val="24"/>
        </w:rPr>
        <w:t>教学及实验实训条件</w:t>
      </w:r>
    </w:p>
    <w:p w:rsidR="00F772E8" w:rsidRDefault="00F772E8" w:rsidP="00F772E8">
      <w:pPr>
        <w:widowControl/>
        <w:snapToGrid w:val="0"/>
        <w:spacing w:line="348"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配备有足够数量和功能齐全的教学设施。教学设施包括教室、阅览室、专业实验室、实习基地和教师工作室等。</w:t>
      </w:r>
    </w:p>
    <w:p w:rsidR="00F772E8" w:rsidRDefault="00F772E8" w:rsidP="00F772E8">
      <w:pPr>
        <w:widowControl/>
        <w:snapToGrid w:val="0"/>
        <w:spacing w:line="348"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专业实验室功能齐全、设备先进，实验教学中心能开展实验经济学、统计软件在经济计量分析中的应用、企业沙盘推演等7门实验课。计算机台数可满足多个自然班实验教学需求，教学软件和数据库资源充足。实验室建立有系统、完善的管理制度和规范，能确保正常运行。</w:t>
      </w:r>
    </w:p>
    <w:p w:rsidR="00F772E8" w:rsidRPr="007145D7" w:rsidRDefault="00F772E8" w:rsidP="00F772E8">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注：可根据各专业实际情况适当修改相关内容</w:t>
      </w:r>
      <w:r w:rsidRPr="007145D7">
        <w:rPr>
          <w:rFonts w:asciiTheme="minorEastAsia" w:hAnsiTheme="minorEastAsia" w:cs="宋体" w:hint="eastAsia"/>
          <w:color w:val="FF0000"/>
          <w:sz w:val="24"/>
          <w:szCs w:val="24"/>
        </w:rPr>
        <w:t>）</w:t>
      </w:r>
    </w:p>
    <w:p w:rsidR="00F772E8" w:rsidRDefault="00F772E8" w:rsidP="00F772E8">
      <w:pPr>
        <w:spacing w:line="360" w:lineRule="auto"/>
        <w:rPr>
          <w:rFonts w:ascii="宋体" w:hAnsi="宋体" w:cs="黑体"/>
          <w:b/>
          <w:sz w:val="24"/>
        </w:rPr>
      </w:pPr>
      <w:r>
        <w:rPr>
          <w:rFonts w:ascii="宋体" w:hAnsi="宋体" w:cs="黑体" w:hint="eastAsia"/>
          <w:b/>
          <w:sz w:val="24"/>
        </w:rPr>
        <w:t>（四）现有教学</w:t>
      </w:r>
      <w:r>
        <w:rPr>
          <w:rFonts w:ascii="宋体" w:hAnsi="宋体" w:cs="黑体"/>
          <w:b/>
          <w:sz w:val="24"/>
        </w:rPr>
        <w:t>资源</w:t>
      </w:r>
      <w:r>
        <w:rPr>
          <w:rFonts w:ascii="宋体" w:hAnsi="宋体" w:cs="黑体" w:hint="eastAsia"/>
          <w:b/>
          <w:sz w:val="24"/>
        </w:rPr>
        <w:t>（含数字化资源）</w:t>
      </w:r>
    </w:p>
    <w:p w:rsidR="00F772E8" w:rsidRPr="003977EA" w:rsidRDefault="00F772E8" w:rsidP="00F772E8">
      <w:pPr>
        <w:widowControl/>
        <w:spacing w:line="360" w:lineRule="auto"/>
        <w:ind w:firstLineChars="250" w:firstLine="600"/>
        <w:jc w:val="left"/>
        <w:rPr>
          <w:rFonts w:asciiTheme="minorEastAsia" w:hAnsiTheme="minorEastAsia" w:cs="仿宋_GB2312"/>
          <w:color w:val="000000" w:themeColor="text1"/>
          <w:sz w:val="24"/>
          <w:szCs w:val="24"/>
        </w:rPr>
      </w:pPr>
      <w:r w:rsidRPr="003977EA">
        <w:rPr>
          <w:rFonts w:asciiTheme="minorEastAsia" w:hAnsiTheme="minorEastAsia" w:cs="仿宋_GB2312"/>
          <w:color w:val="000000" w:themeColor="text1"/>
          <w:sz w:val="24"/>
          <w:szCs w:val="24"/>
        </w:rPr>
        <w:t>截止2022年12月31日</w:t>
      </w:r>
      <w:r>
        <w:rPr>
          <w:rFonts w:asciiTheme="minorEastAsia" w:hAnsiTheme="minorEastAsia" w:cs="仿宋_GB2312" w:hint="eastAsia"/>
          <w:color w:val="000000" w:themeColor="text1"/>
          <w:sz w:val="24"/>
          <w:szCs w:val="24"/>
        </w:rPr>
        <w:t>，我校图书馆</w:t>
      </w:r>
      <w:r w:rsidRPr="003977EA">
        <w:rPr>
          <w:rFonts w:asciiTheme="minorEastAsia" w:hAnsiTheme="minorEastAsia" w:cs="仿宋_GB2312"/>
          <w:color w:val="000000" w:themeColor="text1"/>
          <w:sz w:val="24"/>
          <w:szCs w:val="24"/>
        </w:rPr>
        <w:t>藏有纸质图书258.56万册，现有数据库39个。以经济学、管理学文献资源为馆藏特色。近年来，围绕学校学科专业方向、重点学科、重点课程等调整优化采访政策，逐年加大电子资源的购置量，优化馆藏结构。</w:t>
      </w:r>
    </w:p>
    <w:p w:rsidR="00F772E8" w:rsidRPr="00241965" w:rsidRDefault="00F772E8" w:rsidP="00F772E8">
      <w:pPr>
        <w:widowControl/>
        <w:spacing w:line="360" w:lineRule="auto"/>
        <w:ind w:firstLineChars="200" w:firstLine="480"/>
        <w:jc w:val="left"/>
        <w:rPr>
          <w:rFonts w:asciiTheme="minorEastAsia" w:hAnsiTheme="minorEastAsia" w:cs="仿宋_GB2312"/>
          <w:color w:val="000000" w:themeColor="text1"/>
          <w:sz w:val="24"/>
          <w:szCs w:val="24"/>
        </w:rPr>
      </w:pPr>
      <w:r w:rsidRPr="00241965">
        <w:rPr>
          <w:rFonts w:asciiTheme="minorEastAsia" w:hAnsiTheme="minorEastAsia" w:cs="仿宋_GB2312" w:hint="eastAsia"/>
          <w:color w:val="000000" w:themeColor="text1"/>
          <w:sz w:val="24"/>
          <w:szCs w:val="24"/>
        </w:rPr>
        <w:t>为推进现代信息技术与教育教学的深度融合，建设具有我校特色的在线开放课程体系，促进优质教育资源应用与共享，改革创新教学模式，全面提高人才培养能力和人才培养质量，</w:t>
      </w:r>
      <w:r>
        <w:rPr>
          <w:rFonts w:asciiTheme="minorEastAsia" w:hAnsiTheme="minorEastAsia" w:cs="仿宋_GB2312" w:hint="eastAsia"/>
          <w:color w:val="000000" w:themeColor="text1"/>
          <w:sz w:val="24"/>
          <w:szCs w:val="24"/>
        </w:rPr>
        <w:t>我校</w:t>
      </w:r>
      <w:r w:rsidRPr="00241965">
        <w:rPr>
          <w:rFonts w:asciiTheme="minorEastAsia" w:hAnsiTheme="minorEastAsia" w:cs="仿宋_GB2312" w:hint="eastAsia"/>
          <w:color w:val="000000" w:themeColor="text1"/>
          <w:sz w:val="24"/>
          <w:szCs w:val="24"/>
        </w:rPr>
        <w:t>按照“自主建设、适当引进、自建为主”的原则进行在线开放课程建设，主要通过“学校立项、学院支持、教师自建的方式进行，并适当引进了校外高水平在线课程资源。充分利用信息技术优势，满足学生自主学习与个性化学习需求，切实提高课程教学的质量。基于学校网络教学平台，形成一个教学理念、教学内容、教学形式、教学评价多维度开放的多样化在线课堂，构建一个开放式、一站式、可扩展的在线开放课程教学、管理、培育平台，支持人才培养模式的创新。</w:t>
      </w:r>
    </w:p>
    <w:p w:rsidR="00F772E8" w:rsidRPr="007145D7" w:rsidRDefault="00F772E8" w:rsidP="00F772E8">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注：可根据各专业实际情况适当修改相关内容</w:t>
      </w:r>
      <w:r w:rsidRPr="007145D7">
        <w:rPr>
          <w:rFonts w:asciiTheme="minorEastAsia" w:hAnsiTheme="minorEastAsia" w:cs="宋体" w:hint="eastAsia"/>
          <w:color w:val="FF0000"/>
          <w:sz w:val="24"/>
          <w:szCs w:val="24"/>
        </w:rPr>
        <w:t>）</w:t>
      </w:r>
    </w:p>
    <w:p w:rsidR="00F772E8" w:rsidRDefault="00F772E8" w:rsidP="00F772E8">
      <w:pPr>
        <w:pStyle w:val="a8"/>
        <w:ind w:firstLineChars="0" w:firstLine="0"/>
        <w:rPr>
          <w:rFonts w:ascii="宋体" w:hAnsi="宋体" w:cs="黑体"/>
          <w:b/>
          <w:sz w:val="24"/>
        </w:rPr>
      </w:pPr>
      <w:r>
        <w:rPr>
          <w:rFonts w:ascii="宋体" w:hAnsi="宋体" w:cs="黑体" w:hint="eastAsia"/>
          <w:b/>
          <w:sz w:val="24"/>
        </w:rPr>
        <w:t>（五）质量管理</w:t>
      </w:r>
    </w:p>
    <w:p w:rsidR="00F772E8" w:rsidRPr="004969F5" w:rsidRDefault="00F772E8" w:rsidP="00F772E8">
      <w:pPr>
        <w:spacing w:line="360" w:lineRule="auto"/>
        <w:ind w:firstLineChars="200" w:firstLine="480"/>
        <w:rPr>
          <w:rFonts w:asciiTheme="minorEastAsia" w:hAnsiTheme="minorEastAsia" w:cs="仿宋_GB2312"/>
          <w:color w:val="000000" w:themeColor="text1"/>
          <w:sz w:val="24"/>
          <w:szCs w:val="24"/>
        </w:rPr>
      </w:pPr>
      <w:r w:rsidRPr="004969F5">
        <w:rPr>
          <w:rFonts w:asciiTheme="minorEastAsia" w:hAnsiTheme="minorEastAsia" w:cs="仿宋_GB2312" w:hint="eastAsia"/>
          <w:color w:val="000000" w:themeColor="text1"/>
          <w:sz w:val="24"/>
          <w:szCs w:val="24"/>
        </w:rPr>
        <w:lastRenderedPageBreak/>
        <w:t>学校严格执行考试管理等教学管理工作，严把学生毕业出口关，毕业必须修满主修专业毕业规定学分，同时符合学校规定的学生毕业的有关要求，方可申请毕业，不以任何原因、任何形式降低毕业要求，保证毕业要求的达成度。</w:t>
      </w:r>
    </w:p>
    <w:p w:rsidR="00F772E8" w:rsidRDefault="00F772E8" w:rsidP="00F772E8">
      <w:pPr>
        <w:pStyle w:val="a8"/>
        <w:ind w:firstLineChars="0" w:firstLine="0"/>
        <w:rPr>
          <w:rFonts w:ascii="宋体" w:hAnsi="宋体" w:cs="黑体"/>
          <w:b/>
          <w:sz w:val="24"/>
        </w:rPr>
      </w:pPr>
      <w:r>
        <w:rPr>
          <w:rFonts w:ascii="宋体" w:hAnsi="宋体" w:cs="黑体" w:hint="eastAsia"/>
          <w:b/>
          <w:sz w:val="24"/>
        </w:rPr>
        <w:t>（六）经费保障</w:t>
      </w:r>
    </w:p>
    <w:p w:rsidR="00F772E8" w:rsidRPr="004969F5" w:rsidRDefault="00F772E8" w:rsidP="00F772E8">
      <w:pPr>
        <w:spacing w:line="360" w:lineRule="auto"/>
        <w:ind w:firstLineChars="200" w:firstLine="480"/>
        <w:rPr>
          <w:rFonts w:asciiTheme="minorEastAsia" w:hAnsiTheme="minorEastAsia" w:cs="仿宋_GB2312"/>
          <w:color w:val="000000" w:themeColor="text1"/>
          <w:sz w:val="24"/>
          <w:szCs w:val="24"/>
        </w:rPr>
      </w:pPr>
      <w:r w:rsidRPr="004969F5">
        <w:rPr>
          <w:rFonts w:asciiTheme="minorEastAsia" w:hAnsiTheme="minorEastAsia" w:cs="仿宋_GB2312" w:hint="eastAsia"/>
          <w:color w:val="000000" w:themeColor="text1"/>
          <w:sz w:val="24"/>
          <w:szCs w:val="24"/>
        </w:rPr>
        <w:t>根据《教育部办公厅关于严格规范高等学历继续教育校外教学点设置与管理工作的通知》要求，校外教学站点的工作经费，由学校统一拨付，专兼职教师、辅导教师的课酬、劳务费等酬金统一由我校财务部门据实支付。</w:t>
      </w:r>
    </w:p>
    <w:p w:rsidR="006507DD" w:rsidRDefault="006507DD" w:rsidP="0046315E">
      <w:pPr>
        <w:adjustRightInd w:val="0"/>
        <w:snapToGrid w:val="0"/>
        <w:spacing w:line="360" w:lineRule="auto"/>
        <w:rPr>
          <w:rFonts w:ascii="黑体" w:eastAsia="黑体" w:hAnsi="黑体"/>
          <w:sz w:val="36"/>
          <w:szCs w:val="36"/>
        </w:rPr>
      </w:pPr>
    </w:p>
    <w:p w:rsidR="0046315E" w:rsidRPr="0046315E" w:rsidRDefault="0046315E" w:rsidP="0046315E">
      <w:pPr>
        <w:rPr>
          <w:rFonts w:ascii="宋体" w:eastAsia="宋体" w:hAnsi="宋体" w:cs="Times New Roman"/>
          <w:b/>
          <w:i/>
          <w:shadow/>
          <w:color w:val="000000"/>
          <w:sz w:val="24"/>
          <w:u w:val="single"/>
        </w:rPr>
      </w:pPr>
      <w:r w:rsidRPr="0046315E">
        <w:rPr>
          <w:rFonts w:ascii="宋体" w:eastAsia="宋体" w:hAnsi="宋体" w:cs="Times New Roman" w:hint="eastAsia"/>
          <w:b/>
          <w:i/>
          <w:shadow/>
          <w:color w:val="000000"/>
          <w:sz w:val="24"/>
          <w:u w:val="single"/>
        </w:rPr>
        <w:t>提示：此专业培养方案完成后，请将以上标注红色提示内容删除。</w:t>
      </w:r>
    </w:p>
    <w:p w:rsidR="0046315E" w:rsidRPr="0046315E" w:rsidRDefault="0046315E" w:rsidP="0046315E">
      <w:pPr>
        <w:adjustRightInd w:val="0"/>
        <w:snapToGrid w:val="0"/>
        <w:spacing w:line="360" w:lineRule="auto"/>
        <w:rPr>
          <w:rFonts w:ascii="黑体" w:eastAsia="黑体" w:hAnsi="黑体"/>
          <w:sz w:val="36"/>
          <w:szCs w:val="36"/>
        </w:rPr>
      </w:pPr>
    </w:p>
    <w:p w:rsidR="006507DD" w:rsidRDefault="006507DD" w:rsidP="00443AB9">
      <w:pPr>
        <w:adjustRightInd w:val="0"/>
        <w:snapToGrid w:val="0"/>
        <w:spacing w:line="360" w:lineRule="auto"/>
        <w:jc w:val="center"/>
        <w:rPr>
          <w:rFonts w:ascii="黑体" w:eastAsia="黑体" w:hAnsi="黑体"/>
          <w:sz w:val="36"/>
          <w:szCs w:val="36"/>
        </w:rPr>
      </w:pPr>
    </w:p>
    <w:p w:rsidR="006507DD" w:rsidRDefault="006507DD" w:rsidP="00443AB9">
      <w:pPr>
        <w:adjustRightInd w:val="0"/>
        <w:snapToGrid w:val="0"/>
        <w:spacing w:line="360" w:lineRule="auto"/>
        <w:jc w:val="center"/>
        <w:rPr>
          <w:rFonts w:ascii="黑体" w:eastAsia="黑体" w:hAnsi="黑体"/>
          <w:sz w:val="36"/>
          <w:szCs w:val="36"/>
        </w:rPr>
      </w:pPr>
    </w:p>
    <w:p w:rsidR="006507DD" w:rsidRDefault="006507DD" w:rsidP="00443AB9">
      <w:pPr>
        <w:adjustRightInd w:val="0"/>
        <w:snapToGrid w:val="0"/>
        <w:spacing w:line="360" w:lineRule="auto"/>
        <w:jc w:val="center"/>
        <w:rPr>
          <w:rFonts w:ascii="黑体" w:eastAsia="黑体" w:hAnsi="黑体"/>
          <w:sz w:val="36"/>
          <w:szCs w:val="36"/>
        </w:rPr>
      </w:pPr>
    </w:p>
    <w:p w:rsidR="006507DD" w:rsidRDefault="006507DD" w:rsidP="00443AB9">
      <w:pPr>
        <w:adjustRightInd w:val="0"/>
        <w:snapToGrid w:val="0"/>
        <w:spacing w:line="360" w:lineRule="auto"/>
        <w:jc w:val="center"/>
        <w:rPr>
          <w:rFonts w:ascii="黑体" w:eastAsia="黑体" w:hAnsi="黑体"/>
          <w:sz w:val="36"/>
          <w:szCs w:val="36"/>
        </w:rPr>
      </w:pPr>
    </w:p>
    <w:p w:rsidR="006507DD" w:rsidRDefault="006507DD" w:rsidP="00443AB9">
      <w:pPr>
        <w:adjustRightInd w:val="0"/>
        <w:snapToGrid w:val="0"/>
        <w:spacing w:line="360" w:lineRule="auto"/>
        <w:jc w:val="center"/>
        <w:rPr>
          <w:rFonts w:ascii="黑体" w:eastAsia="黑体" w:hAnsi="黑体"/>
          <w:sz w:val="36"/>
          <w:szCs w:val="36"/>
        </w:rPr>
      </w:pPr>
    </w:p>
    <w:p w:rsidR="006507DD" w:rsidRDefault="006507DD" w:rsidP="00443AB9">
      <w:pPr>
        <w:adjustRightInd w:val="0"/>
        <w:snapToGrid w:val="0"/>
        <w:spacing w:line="360" w:lineRule="auto"/>
        <w:jc w:val="center"/>
        <w:rPr>
          <w:rFonts w:ascii="黑体" w:eastAsia="黑体" w:hAnsi="黑体"/>
          <w:sz w:val="36"/>
          <w:szCs w:val="36"/>
        </w:rPr>
      </w:pPr>
    </w:p>
    <w:p w:rsidR="006507DD" w:rsidRDefault="006507DD" w:rsidP="00443AB9">
      <w:pPr>
        <w:adjustRightInd w:val="0"/>
        <w:snapToGrid w:val="0"/>
        <w:spacing w:line="360" w:lineRule="auto"/>
        <w:jc w:val="center"/>
        <w:rPr>
          <w:rFonts w:ascii="黑体" w:eastAsia="黑体" w:hAnsi="黑体"/>
          <w:sz w:val="36"/>
          <w:szCs w:val="36"/>
        </w:rPr>
      </w:pPr>
    </w:p>
    <w:p w:rsidR="006507DD" w:rsidRDefault="006507DD" w:rsidP="00443AB9">
      <w:pPr>
        <w:adjustRightInd w:val="0"/>
        <w:snapToGrid w:val="0"/>
        <w:spacing w:line="360" w:lineRule="auto"/>
        <w:jc w:val="center"/>
        <w:rPr>
          <w:rFonts w:ascii="黑体" w:eastAsia="黑体" w:hAnsi="黑体"/>
          <w:sz w:val="36"/>
          <w:szCs w:val="36"/>
        </w:rPr>
      </w:pPr>
    </w:p>
    <w:p w:rsidR="006507DD" w:rsidRDefault="006507DD" w:rsidP="00443AB9">
      <w:pPr>
        <w:adjustRightInd w:val="0"/>
        <w:snapToGrid w:val="0"/>
        <w:spacing w:line="360" w:lineRule="auto"/>
        <w:jc w:val="center"/>
        <w:rPr>
          <w:rFonts w:ascii="黑体" w:eastAsia="黑体" w:hAnsi="黑体"/>
          <w:sz w:val="36"/>
          <w:szCs w:val="36"/>
        </w:rPr>
      </w:pPr>
    </w:p>
    <w:p w:rsidR="006507DD" w:rsidRDefault="006507DD" w:rsidP="00443AB9">
      <w:pPr>
        <w:adjustRightInd w:val="0"/>
        <w:snapToGrid w:val="0"/>
        <w:spacing w:line="360" w:lineRule="auto"/>
        <w:jc w:val="center"/>
        <w:rPr>
          <w:rFonts w:ascii="黑体" w:eastAsia="黑体" w:hAnsi="黑体"/>
          <w:sz w:val="36"/>
          <w:szCs w:val="36"/>
        </w:rPr>
      </w:pPr>
    </w:p>
    <w:p w:rsidR="006507DD" w:rsidRDefault="006507DD" w:rsidP="00443AB9">
      <w:pPr>
        <w:adjustRightInd w:val="0"/>
        <w:snapToGrid w:val="0"/>
        <w:spacing w:line="360" w:lineRule="auto"/>
        <w:jc w:val="center"/>
        <w:rPr>
          <w:rFonts w:ascii="黑体" w:eastAsia="黑体" w:hAnsi="黑体"/>
          <w:sz w:val="36"/>
          <w:szCs w:val="36"/>
        </w:rPr>
      </w:pPr>
    </w:p>
    <w:p w:rsidR="006507DD" w:rsidRDefault="006507DD" w:rsidP="00443AB9">
      <w:pPr>
        <w:adjustRightInd w:val="0"/>
        <w:snapToGrid w:val="0"/>
        <w:spacing w:line="360" w:lineRule="auto"/>
        <w:jc w:val="center"/>
        <w:rPr>
          <w:rFonts w:ascii="黑体" w:eastAsia="黑体" w:hAnsi="黑体"/>
          <w:sz w:val="36"/>
          <w:szCs w:val="36"/>
        </w:rPr>
      </w:pPr>
    </w:p>
    <w:p w:rsidR="006507DD" w:rsidRDefault="006507DD" w:rsidP="00443AB9">
      <w:pPr>
        <w:adjustRightInd w:val="0"/>
        <w:snapToGrid w:val="0"/>
        <w:spacing w:line="360" w:lineRule="auto"/>
        <w:jc w:val="center"/>
        <w:rPr>
          <w:rFonts w:ascii="黑体" w:eastAsia="黑体" w:hAnsi="黑体"/>
          <w:sz w:val="36"/>
          <w:szCs w:val="36"/>
        </w:rPr>
      </w:pPr>
    </w:p>
    <w:p w:rsidR="00443AB9" w:rsidRDefault="00443AB9" w:rsidP="00443AB9">
      <w:pPr>
        <w:adjustRightInd w:val="0"/>
        <w:snapToGrid w:val="0"/>
        <w:spacing w:line="360" w:lineRule="auto"/>
        <w:jc w:val="center"/>
        <w:rPr>
          <w:rFonts w:ascii="黑体" w:eastAsia="黑体" w:hAnsi="黑体"/>
          <w:sz w:val="36"/>
          <w:szCs w:val="36"/>
        </w:rPr>
      </w:pPr>
      <w:r>
        <w:rPr>
          <w:rFonts w:ascii="黑体" w:eastAsia="黑体" w:hAnsi="黑体" w:hint="eastAsia"/>
          <w:sz w:val="36"/>
          <w:szCs w:val="36"/>
        </w:rPr>
        <w:lastRenderedPageBreak/>
        <w:t>湖北经济学院</w:t>
      </w:r>
      <w:r w:rsidRPr="00A10216">
        <w:rPr>
          <w:rFonts w:ascii="黑体" w:eastAsia="黑体" w:hAnsi="黑体" w:hint="eastAsia"/>
          <w:sz w:val="36"/>
          <w:szCs w:val="36"/>
        </w:rPr>
        <w:t>高等学历继续教育</w:t>
      </w:r>
    </w:p>
    <w:p w:rsidR="00443AB9" w:rsidRDefault="00443AB9" w:rsidP="00443AB9">
      <w:pPr>
        <w:adjustRightInd w:val="0"/>
        <w:snapToGrid w:val="0"/>
        <w:spacing w:line="360" w:lineRule="auto"/>
        <w:jc w:val="center"/>
        <w:rPr>
          <w:rFonts w:ascii="黑体" w:eastAsia="黑体" w:hAnsi="黑体"/>
          <w:sz w:val="36"/>
          <w:szCs w:val="36"/>
        </w:rPr>
      </w:pPr>
      <w:r w:rsidRPr="00A10216">
        <w:rPr>
          <w:rFonts w:ascii="黑体" w:eastAsia="黑体" w:hAnsi="黑体" w:hint="eastAsia"/>
          <w:sz w:val="36"/>
          <w:szCs w:val="36"/>
        </w:rPr>
        <w:t>人才培养方案模板</w:t>
      </w:r>
    </w:p>
    <w:p w:rsidR="00443AB9" w:rsidRDefault="00443AB9" w:rsidP="00443AB9">
      <w:pPr>
        <w:adjustRightInd w:val="0"/>
        <w:snapToGrid w:val="0"/>
        <w:spacing w:line="360" w:lineRule="auto"/>
        <w:jc w:val="center"/>
        <w:rPr>
          <w:rFonts w:ascii="黑体" w:eastAsia="黑体" w:hAnsi="黑体"/>
          <w:sz w:val="36"/>
          <w:szCs w:val="36"/>
        </w:rPr>
      </w:pPr>
      <w:r>
        <w:rPr>
          <w:rFonts w:ascii="黑体" w:eastAsia="黑体" w:hAnsi="黑体" w:hint="eastAsia"/>
          <w:sz w:val="36"/>
          <w:szCs w:val="36"/>
        </w:rPr>
        <w:t>（高起本）</w:t>
      </w:r>
    </w:p>
    <w:p w:rsidR="00443AB9" w:rsidRPr="0084295F" w:rsidRDefault="00443AB9" w:rsidP="00443AB9"/>
    <w:p w:rsidR="00443AB9" w:rsidRDefault="00443AB9" w:rsidP="00443AB9">
      <w:pPr>
        <w:spacing w:line="360" w:lineRule="auto"/>
        <w:rPr>
          <w:rFonts w:asciiTheme="minorEastAsia" w:hAnsiTheme="minorEastAsia"/>
          <w:b/>
          <w:bCs/>
          <w:sz w:val="28"/>
          <w:szCs w:val="28"/>
        </w:rPr>
      </w:pPr>
      <w:r>
        <w:rPr>
          <w:rFonts w:asciiTheme="minorEastAsia" w:hAnsiTheme="minorEastAsia" w:hint="eastAsia"/>
          <w:b/>
          <w:bCs/>
          <w:sz w:val="28"/>
          <w:szCs w:val="28"/>
        </w:rPr>
        <w:t>一、专业基本信息</w:t>
      </w:r>
    </w:p>
    <w:p w:rsidR="00443AB9" w:rsidRDefault="00443AB9" w:rsidP="00443AB9">
      <w:pPr>
        <w:spacing w:line="360" w:lineRule="auto"/>
        <w:ind w:firstLineChars="200" w:firstLine="480"/>
        <w:rPr>
          <w:rFonts w:asciiTheme="minorEastAsia" w:hAnsiTheme="minorEastAsia"/>
          <w:bCs/>
          <w:sz w:val="24"/>
        </w:rPr>
      </w:pPr>
      <w:r>
        <w:rPr>
          <w:rFonts w:asciiTheme="minorEastAsia" w:hAnsiTheme="minorEastAsia" w:hint="eastAsia"/>
          <w:sz w:val="24"/>
        </w:rPr>
        <w:t>专业代码：</w:t>
      </w:r>
    </w:p>
    <w:p w:rsidR="00443AB9" w:rsidRDefault="00443AB9" w:rsidP="00443AB9">
      <w:pPr>
        <w:spacing w:line="360" w:lineRule="auto"/>
        <w:ind w:firstLineChars="200" w:firstLine="480"/>
        <w:rPr>
          <w:rFonts w:asciiTheme="minorEastAsia" w:hAnsiTheme="minorEastAsia"/>
          <w:sz w:val="24"/>
        </w:rPr>
      </w:pPr>
      <w:r>
        <w:rPr>
          <w:rFonts w:asciiTheme="minorEastAsia" w:hAnsiTheme="minorEastAsia" w:hint="eastAsia"/>
          <w:sz w:val="24"/>
        </w:rPr>
        <w:t xml:space="preserve">专业名称： </w:t>
      </w:r>
    </w:p>
    <w:p w:rsidR="00443AB9" w:rsidRDefault="00443AB9" w:rsidP="00443AB9">
      <w:pPr>
        <w:spacing w:line="360" w:lineRule="auto"/>
        <w:ind w:firstLineChars="200" w:firstLine="480"/>
        <w:rPr>
          <w:rFonts w:asciiTheme="minorEastAsia" w:hAnsiTheme="minorEastAsia"/>
          <w:sz w:val="24"/>
        </w:rPr>
      </w:pPr>
      <w:r>
        <w:rPr>
          <w:rFonts w:asciiTheme="minorEastAsia" w:hAnsiTheme="minorEastAsia" w:hint="eastAsia"/>
          <w:sz w:val="24"/>
        </w:rPr>
        <w:t>办学层次：</w:t>
      </w:r>
      <w:r>
        <w:rPr>
          <w:rFonts w:asciiTheme="minorEastAsia" w:hAnsiTheme="minorEastAsia" w:cs="宋体" w:hint="eastAsia"/>
          <w:kern w:val="0"/>
          <w:sz w:val="24"/>
        </w:rPr>
        <w:t>高起本</w:t>
      </w:r>
    </w:p>
    <w:p w:rsidR="00443AB9" w:rsidRDefault="00443AB9" w:rsidP="00443AB9">
      <w:pPr>
        <w:spacing w:line="360" w:lineRule="auto"/>
        <w:ind w:firstLine="480"/>
        <w:rPr>
          <w:rFonts w:asciiTheme="minorEastAsia" w:hAnsiTheme="minorEastAsia"/>
          <w:sz w:val="24"/>
        </w:rPr>
      </w:pPr>
      <w:r>
        <w:rPr>
          <w:rFonts w:asciiTheme="minorEastAsia" w:hAnsiTheme="minorEastAsia" w:hint="eastAsia"/>
          <w:sz w:val="24"/>
        </w:rPr>
        <w:t>学习形式：非脱产</w:t>
      </w:r>
    </w:p>
    <w:p w:rsidR="00443AB9" w:rsidRDefault="00443AB9" w:rsidP="00443AB9">
      <w:pPr>
        <w:spacing w:line="360" w:lineRule="auto"/>
        <w:rPr>
          <w:rFonts w:asciiTheme="minorEastAsia" w:hAnsiTheme="minorEastAsia"/>
          <w:b/>
          <w:bCs/>
          <w:sz w:val="28"/>
          <w:szCs w:val="28"/>
        </w:rPr>
      </w:pPr>
      <w:r>
        <w:rPr>
          <w:rFonts w:asciiTheme="minorEastAsia" w:hAnsiTheme="minorEastAsia" w:hint="eastAsia"/>
          <w:b/>
          <w:bCs/>
          <w:sz w:val="28"/>
          <w:szCs w:val="28"/>
        </w:rPr>
        <w:t>二、培养目标与人才规格</w:t>
      </w:r>
    </w:p>
    <w:p w:rsidR="00F772E8" w:rsidRPr="007402FD" w:rsidRDefault="00F772E8" w:rsidP="00F772E8">
      <w:pPr>
        <w:spacing w:line="360" w:lineRule="auto"/>
        <w:ind w:firstLine="480"/>
        <w:rPr>
          <w:rFonts w:asciiTheme="minorEastAsia" w:hAnsiTheme="minorEastAsia"/>
          <w:b/>
          <w:sz w:val="24"/>
        </w:rPr>
      </w:pPr>
      <w:r w:rsidRPr="007402FD">
        <w:rPr>
          <w:rFonts w:asciiTheme="minorEastAsia" w:hAnsiTheme="minorEastAsia" w:hint="eastAsia"/>
          <w:b/>
          <w:sz w:val="24"/>
        </w:rPr>
        <w:t>（一）培养目标</w:t>
      </w:r>
    </w:p>
    <w:p w:rsidR="00F772E8" w:rsidRDefault="00F772E8" w:rsidP="00F772E8">
      <w:pPr>
        <w:spacing w:line="360" w:lineRule="auto"/>
        <w:ind w:firstLineChars="200" w:firstLine="480"/>
        <w:rPr>
          <w:rFonts w:asciiTheme="minorEastAsia" w:hAnsiTheme="minorEastAsia" w:cs="宋体"/>
          <w:color w:val="000000"/>
          <w:sz w:val="24"/>
          <w:szCs w:val="24"/>
        </w:rPr>
      </w:pPr>
      <w:r w:rsidRPr="00FD3571">
        <w:rPr>
          <w:rFonts w:asciiTheme="minorEastAsia" w:hAnsiTheme="minorEastAsia" w:cs="宋体"/>
          <w:color w:val="000000"/>
          <w:sz w:val="24"/>
          <w:szCs w:val="24"/>
        </w:rPr>
        <w:t>本专业培养适应新时代中国</w:t>
      </w:r>
      <w:r>
        <w:rPr>
          <w:rFonts w:asciiTheme="minorEastAsia" w:hAnsiTheme="minorEastAsia" w:cs="宋体" w:hint="eastAsia"/>
          <w:color w:val="000000"/>
          <w:sz w:val="24"/>
          <w:szCs w:val="24"/>
        </w:rPr>
        <w:t>特色</w:t>
      </w:r>
      <w:r w:rsidRPr="00FD3571">
        <w:rPr>
          <w:rFonts w:asciiTheme="minorEastAsia" w:hAnsiTheme="minorEastAsia" w:cs="宋体" w:hint="eastAsia"/>
          <w:color w:val="000000"/>
          <w:sz w:val="24"/>
          <w:szCs w:val="24"/>
        </w:rPr>
        <w:t>社会主义现代化建设需要，德智体美劳全面</w:t>
      </w:r>
      <w:r>
        <w:rPr>
          <w:rFonts w:asciiTheme="minorEastAsia" w:hAnsiTheme="minorEastAsia" w:cs="宋体" w:hint="eastAsia"/>
          <w:color w:val="000000"/>
          <w:sz w:val="24"/>
          <w:szCs w:val="24"/>
        </w:rPr>
        <w:t>发展</w:t>
      </w:r>
      <w:r w:rsidRPr="00FD3571">
        <w:rPr>
          <w:rFonts w:asciiTheme="minorEastAsia" w:hAnsiTheme="minorEastAsia" w:cs="宋体" w:hint="eastAsia"/>
          <w:color w:val="000000"/>
          <w:sz w:val="24"/>
          <w:szCs w:val="24"/>
        </w:rPr>
        <w:t>，具有良好的</w:t>
      </w:r>
      <w:r w:rsidRPr="00FD3571">
        <w:rPr>
          <w:rFonts w:asciiTheme="minorEastAsia" w:hAnsiTheme="minorEastAsia" w:cs="宋体"/>
          <w:color w:val="000000"/>
          <w:sz w:val="24"/>
          <w:szCs w:val="24"/>
        </w:rPr>
        <w:t>人文</w:t>
      </w:r>
      <w:r>
        <w:rPr>
          <w:rFonts w:asciiTheme="minorEastAsia" w:hAnsiTheme="minorEastAsia" w:cs="宋体" w:hint="eastAsia"/>
          <w:color w:val="000000"/>
          <w:sz w:val="24"/>
          <w:szCs w:val="24"/>
        </w:rPr>
        <w:t>与</w:t>
      </w:r>
      <w:r w:rsidRPr="00FD3571">
        <w:rPr>
          <w:rFonts w:asciiTheme="minorEastAsia" w:hAnsiTheme="minorEastAsia" w:cs="宋体"/>
          <w:color w:val="000000"/>
          <w:sz w:val="24"/>
          <w:szCs w:val="24"/>
        </w:rPr>
        <w:t>科学素养，具备</w:t>
      </w:r>
      <w:r w:rsidRPr="00FD3571">
        <w:rPr>
          <w:rFonts w:asciiTheme="minorEastAsia" w:hAnsiTheme="minorEastAsia" w:cs="宋体" w:hint="eastAsia"/>
          <w:color w:val="000000"/>
          <w:sz w:val="24"/>
          <w:szCs w:val="24"/>
          <w:u w:val="single"/>
        </w:rPr>
        <w:t xml:space="preserve"> </w:t>
      </w:r>
      <w:r>
        <w:rPr>
          <w:rFonts w:asciiTheme="minorEastAsia" w:hAnsiTheme="minorEastAsia" w:cs="宋体" w:hint="eastAsia"/>
          <w:color w:val="000000"/>
          <w:sz w:val="24"/>
          <w:szCs w:val="24"/>
          <w:u w:val="single"/>
        </w:rPr>
        <w:t xml:space="preserve">     </w:t>
      </w:r>
      <w:r w:rsidRPr="00FD3571">
        <w:rPr>
          <w:rFonts w:asciiTheme="minorEastAsia" w:hAnsiTheme="minorEastAsia" w:cs="宋体" w:hint="eastAsia"/>
          <w:color w:val="000000"/>
          <w:sz w:val="24"/>
          <w:szCs w:val="24"/>
          <w:u w:val="single"/>
        </w:rPr>
        <w:t xml:space="preserve"> </w:t>
      </w:r>
      <w:r>
        <w:rPr>
          <w:rFonts w:asciiTheme="minorEastAsia" w:hAnsiTheme="minorEastAsia" w:cs="宋体" w:hint="eastAsia"/>
          <w:color w:val="000000"/>
          <w:sz w:val="24"/>
          <w:szCs w:val="24"/>
        </w:rPr>
        <w:t>专业</w:t>
      </w:r>
      <w:r w:rsidRPr="00FD3571">
        <w:rPr>
          <w:rFonts w:asciiTheme="minorEastAsia" w:hAnsiTheme="minorEastAsia" w:cs="宋体"/>
          <w:color w:val="000000"/>
          <w:sz w:val="24"/>
          <w:szCs w:val="24"/>
        </w:rPr>
        <w:t>理论基础</w:t>
      </w:r>
      <w:r>
        <w:rPr>
          <w:rFonts w:asciiTheme="minorEastAsia" w:hAnsiTheme="minorEastAsia" w:cs="宋体" w:hint="eastAsia"/>
          <w:color w:val="000000"/>
          <w:sz w:val="24"/>
          <w:szCs w:val="24"/>
        </w:rPr>
        <w:t>和专业知识</w:t>
      </w:r>
      <w:r w:rsidRPr="00FD3571">
        <w:rPr>
          <w:rFonts w:asciiTheme="minorEastAsia" w:hAnsiTheme="minorEastAsia" w:cs="宋体"/>
          <w:color w:val="000000"/>
          <w:sz w:val="24"/>
          <w:szCs w:val="24"/>
        </w:rPr>
        <w:t>，</w:t>
      </w:r>
      <w:r>
        <w:rPr>
          <w:rFonts w:asciiTheme="minorEastAsia" w:hAnsiTheme="minorEastAsia" w:cs="宋体" w:hint="eastAsia"/>
          <w:color w:val="000000"/>
          <w:sz w:val="24"/>
          <w:szCs w:val="24"/>
        </w:rPr>
        <w:t>具有从事本专业相关实际工作技能，</w:t>
      </w:r>
      <w:r w:rsidRPr="00FD3571">
        <w:rPr>
          <w:rFonts w:asciiTheme="minorEastAsia" w:hAnsiTheme="minorEastAsia" w:cs="宋体"/>
          <w:color w:val="000000"/>
          <w:sz w:val="24"/>
          <w:szCs w:val="24"/>
        </w:rPr>
        <w:t xml:space="preserve"> “有思想有能力有担当的实践、实用、实干”应用型</w:t>
      </w:r>
      <w:r>
        <w:rPr>
          <w:rFonts w:asciiTheme="minorEastAsia" w:hAnsiTheme="minorEastAsia" w:cs="宋体" w:hint="eastAsia"/>
          <w:color w:val="000000"/>
          <w:sz w:val="24"/>
          <w:szCs w:val="24"/>
          <w:u w:val="single"/>
        </w:rPr>
        <w:t xml:space="preserve">      </w:t>
      </w:r>
      <w:r w:rsidRPr="00FD3571">
        <w:rPr>
          <w:rFonts w:asciiTheme="minorEastAsia" w:hAnsiTheme="minorEastAsia" w:cs="宋体"/>
          <w:color w:val="000000"/>
          <w:sz w:val="24"/>
          <w:szCs w:val="24"/>
        </w:rPr>
        <w:t>人才</w:t>
      </w:r>
      <w:r>
        <w:rPr>
          <w:rFonts w:asciiTheme="minorEastAsia" w:hAnsiTheme="minorEastAsia" w:cs="宋体" w:hint="eastAsia"/>
          <w:color w:val="000000"/>
          <w:sz w:val="24"/>
          <w:szCs w:val="24"/>
        </w:rPr>
        <w:t>。</w:t>
      </w:r>
    </w:p>
    <w:p w:rsidR="00F772E8" w:rsidRPr="007145D7" w:rsidRDefault="00F772E8" w:rsidP="00F772E8">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注：请根据各专业实际情况填写</w:t>
      </w:r>
      <w:r w:rsidRPr="007145D7">
        <w:rPr>
          <w:rFonts w:asciiTheme="minorEastAsia" w:hAnsiTheme="minorEastAsia" w:cs="宋体" w:hint="eastAsia"/>
          <w:color w:val="FF0000"/>
          <w:sz w:val="24"/>
          <w:szCs w:val="24"/>
        </w:rPr>
        <w:t>）</w:t>
      </w:r>
    </w:p>
    <w:p w:rsidR="00F772E8" w:rsidRPr="007402FD" w:rsidRDefault="00F772E8" w:rsidP="00F772E8">
      <w:pPr>
        <w:spacing w:line="360" w:lineRule="auto"/>
        <w:ind w:firstLine="480"/>
        <w:rPr>
          <w:rFonts w:asciiTheme="minorEastAsia" w:hAnsiTheme="minorEastAsia"/>
          <w:b/>
          <w:sz w:val="24"/>
        </w:rPr>
      </w:pPr>
      <w:r w:rsidRPr="007402FD">
        <w:rPr>
          <w:rFonts w:asciiTheme="minorEastAsia" w:hAnsiTheme="minorEastAsia" w:hint="eastAsia"/>
          <w:b/>
          <w:sz w:val="24"/>
        </w:rPr>
        <w:t>（二）培养规格</w:t>
      </w:r>
    </w:p>
    <w:p w:rsidR="00F772E8" w:rsidRDefault="00F772E8" w:rsidP="00F772E8">
      <w:pPr>
        <w:spacing w:line="360" w:lineRule="auto"/>
        <w:ind w:firstLineChars="200" w:firstLine="482"/>
        <w:rPr>
          <w:rFonts w:asciiTheme="minorEastAsia" w:hAnsiTheme="minorEastAsia" w:cs="宋体"/>
          <w:color w:val="000000"/>
          <w:sz w:val="24"/>
          <w:szCs w:val="24"/>
        </w:rPr>
      </w:pPr>
      <w:r w:rsidRPr="007402FD">
        <w:rPr>
          <w:rFonts w:asciiTheme="minorEastAsia" w:hAnsiTheme="minorEastAsia" w:cs="宋体"/>
          <w:b/>
          <w:color w:val="000000"/>
          <w:sz w:val="24"/>
          <w:szCs w:val="24"/>
        </w:rPr>
        <w:t>1.素质结构要求</w:t>
      </w:r>
      <w:r w:rsidRPr="007402FD">
        <w:rPr>
          <w:rFonts w:asciiTheme="minorEastAsia" w:hAnsiTheme="minorEastAsia" w:cs="宋体"/>
          <w:color w:val="000000"/>
          <w:sz w:val="24"/>
          <w:szCs w:val="24"/>
        </w:rPr>
        <w:t>：</w:t>
      </w:r>
    </w:p>
    <w:p w:rsidR="00F772E8" w:rsidRDefault="00F772E8" w:rsidP="00F772E8">
      <w:pPr>
        <w:spacing w:line="360" w:lineRule="auto"/>
        <w:ind w:firstLineChars="200"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1.1 有坚定的政治</w:t>
      </w:r>
      <w:r>
        <w:rPr>
          <w:rFonts w:asciiTheme="minorEastAsia" w:hAnsiTheme="minorEastAsia" w:cs="宋体" w:hint="eastAsia"/>
          <w:color w:val="000000"/>
          <w:sz w:val="24"/>
          <w:szCs w:val="24"/>
        </w:rPr>
        <w:t>方向</w:t>
      </w:r>
      <w:r w:rsidRPr="007402FD">
        <w:rPr>
          <w:rFonts w:asciiTheme="minorEastAsia" w:hAnsiTheme="minorEastAsia" w:cs="宋体"/>
          <w:color w:val="000000"/>
          <w:sz w:val="24"/>
          <w:szCs w:val="24"/>
        </w:rPr>
        <w:t>、热爱祖国，拥护中国共产党的领导，认真学习</w:t>
      </w:r>
      <w:r>
        <w:rPr>
          <w:rFonts w:asciiTheme="minorEastAsia" w:hAnsiTheme="minorEastAsia" w:cs="宋体" w:hint="eastAsia"/>
          <w:color w:val="000000"/>
          <w:sz w:val="24"/>
          <w:szCs w:val="24"/>
        </w:rPr>
        <w:t>并</w:t>
      </w:r>
      <w:r w:rsidRPr="007402FD">
        <w:rPr>
          <w:rFonts w:asciiTheme="minorEastAsia" w:hAnsiTheme="minorEastAsia" w:cs="宋体"/>
          <w:color w:val="000000"/>
          <w:sz w:val="24"/>
          <w:szCs w:val="24"/>
        </w:rPr>
        <w:t>掌握马克思列宁主义、毛泽东思想、邓小平理论、“三个代表”重要思想、科学</w:t>
      </w:r>
      <w:r>
        <w:rPr>
          <w:rFonts w:asciiTheme="minorEastAsia" w:hAnsiTheme="minorEastAsia" w:cs="宋体" w:hint="eastAsia"/>
          <w:color w:val="000000"/>
          <w:sz w:val="24"/>
          <w:szCs w:val="24"/>
        </w:rPr>
        <w:t>发展观</w:t>
      </w:r>
      <w:r w:rsidRPr="007402FD">
        <w:rPr>
          <w:rFonts w:asciiTheme="minorEastAsia" w:hAnsiTheme="minorEastAsia" w:cs="宋体"/>
          <w:color w:val="000000"/>
          <w:sz w:val="24"/>
          <w:szCs w:val="24"/>
        </w:rPr>
        <w:t>及习近平新时代中国</w:t>
      </w:r>
      <w:r>
        <w:rPr>
          <w:rFonts w:asciiTheme="minorEastAsia" w:hAnsiTheme="minorEastAsia" w:cs="宋体" w:hint="eastAsia"/>
          <w:color w:val="000000"/>
          <w:sz w:val="24"/>
          <w:szCs w:val="24"/>
        </w:rPr>
        <w:t>特色社会主义</w:t>
      </w:r>
      <w:r w:rsidRPr="007402FD">
        <w:rPr>
          <w:rFonts w:asciiTheme="minorEastAsia" w:hAnsiTheme="minorEastAsia" w:cs="宋体"/>
          <w:color w:val="000000"/>
          <w:sz w:val="24"/>
          <w:szCs w:val="24"/>
        </w:rPr>
        <w:t>思想。</w:t>
      </w:r>
    </w:p>
    <w:p w:rsidR="00F772E8" w:rsidRDefault="00F772E8" w:rsidP="00F772E8">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 xml:space="preserve">1.2 树立科学的世界观、人生观，具有良好的思想品德、道德修养和勇于担当、敬业爱岗、艰苦奋斗、积极进取、团结协作的精神。 </w:t>
      </w:r>
    </w:p>
    <w:p w:rsidR="00F772E8" w:rsidRDefault="00F772E8" w:rsidP="00F772E8">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 xml:space="preserve">1.3 具有健康的体魄和良好的心理素质。 </w:t>
      </w:r>
    </w:p>
    <w:p w:rsidR="00F772E8" w:rsidRDefault="00F772E8" w:rsidP="00F772E8">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1.4 具有感受、鉴赏、评价和创造美的能力。</w:t>
      </w:r>
    </w:p>
    <w:p w:rsidR="00F772E8" w:rsidRDefault="00F772E8" w:rsidP="00F772E8">
      <w:pPr>
        <w:spacing w:line="360" w:lineRule="auto"/>
        <w:ind w:leftChars="228" w:left="479"/>
        <w:rPr>
          <w:rFonts w:asciiTheme="minorEastAsia" w:hAnsiTheme="minorEastAsia" w:cs="宋体"/>
          <w:color w:val="000000"/>
          <w:sz w:val="24"/>
          <w:szCs w:val="24"/>
        </w:rPr>
      </w:pPr>
      <w:r w:rsidRPr="007402FD">
        <w:rPr>
          <w:rFonts w:asciiTheme="minorEastAsia" w:hAnsiTheme="minorEastAsia" w:cs="宋体"/>
          <w:color w:val="000000"/>
          <w:sz w:val="24"/>
          <w:szCs w:val="24"/>
        </w:rPr>
        <w:t>1.5 热爱劳动，尊重劳动者，有成为</w:t>
      </w:r>
      <w:r>
        <w:rPr>
          <w:rFonts w:asciiTheme="minorEastAsia" w:hAnsiTheme="minorEastAsia" w:cs="宋体" w:hint="eastAsia"/>
          <w:color w:val="000000"/>
          <w:sz w:val="24"/>
          <w:szCs w:val="24"/>
        </w:rPr>
        <w:t>合格</w:t>
      </w:r>
      <w:r w:rsidRPr="007402FD">
        <w:rPr>
          <w:rFonts w:asciiTheme="minorEastAsia" w:hAnsiTheme="minorEastAsia" w:cs="宋体"/>
          <w:color w:val="000000"/>
          <w:sz w:val="24"/>
          <w:szCs w:val="24"/>
        </w:rPr>
        <w:t xml:space="preserve">的社会主义建设者和接班人的坚定志向。 </w:t>
      </w:r>
      <w:r w:rsidRPr="007402FD">
        <w:rPr>
          <w:rFonts w:asciiTheme="minorEastAsia" w:hAnsiTheme="minorEastAsia" w:cs="宋体"/>
          <w:b/>
          <w:color w:val="000000"/>
          <w:sz w:val="24"/>
          <w:szCs w:val="24"/>
        </w:rPr>
        <w:t>2.知识结构要求：</w:t>
      </w:r>
      <w:r w:rsidRPr="007402FD">
        <w:rPr>
          <w:rFonts w:asciiTheme="minorEastAsia" w:hAnsiTheme="minorEastAsia" w:cs="宋体"/>
          <w:color w:val="000000"/>
          <w:sz w:val="24"/>
          <w:szCs w:val="24"/>
        </w:rPr>
        <w:t xml:space="preserve"> </w:t>
      </w:r>
    </w:p>
    <w:p w:rsidR="002C1A49" w:rsidRDefault="002C1A49" w:rsidP="002C1A49">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2.1 牢固掌握</w:t>
      </w:r>
      <w:r w:rsidRPr="00776ED1">
        <w:rPr>
          <w:rFonts w:asciiTheme="minorEastAsia" w:hAnsiTheme="minorEastAsia" w:cs="宋体"/>
          <w:color w:val="FF0000"/>
          <w:sz w:val="24"/>
          <w:szCs w:val="24"/>
        </w:rPr>
        <w:t>经济学</w:t>
      </w:r>
      <w:r w:rsidRPr="007402FD">
        <w:rPr>
          <w:rFonts w:asciiTheme="minorEastAsia" w:hAnsiTheme="minorEastAsia" w:cs="宋体"/>
          <w:color w:val="000000"/>
          <w:sz w:val="24"/>
          <w:szCs w:val="24"/>
        </w:rPr>
        <w:t>基础知识、基本理论；理解</w:t>
      </w:r>
      <w:r w:rsidRPr="00776ED1">
        <w:rPr>
          <w:rFonts w:asciiTheme="minorEastAsia" w:hAnsiTheme="minorEastAsia" w:cs="宋体"/>
          <w:color w:val="FF0000"/>
          <w:sz w:val="24"/>
          <w:szCs w:val="24"/>
        </w:rPr>
        <w:t>经济学</w:t>
      </w:r>
      <w:r w:rsidRPr="007402FD">
        <w:rPr>
          <w:rFonts w:asciiTheme="minorEastAsia" w:hAnsiTheme="minorEastAsia" w:cs="宋体"/>
          <w:color w:val="000000"/>
          <w:sz w:val="24"/>
          <w:szCs w:val="24"/>
        </w:rPr>
        <w:t>理论的内涵、</w:t>
      </w:r>
      <w:r>
        <w:rPr>
          <w:rFonts w:asciiTheme="minorEastAsia" w:hAnsiTheme="minorEastAsia" w:cs="宋体" w:hint="eastAsia"/>
          <w:color w:val="000000"/>
          <w:sz w:val="24"/>
          <w:szCs w:val="24"/>
        </w:rPr>
        <w:t>发展</w:t>
      </w:r>
      <w:r w:rsidRPr="007402FD">
        <w:rPr>
          <w:rFonts w:asciiTheme="minorEastAsia" w:hAnsiTheme="minorEastAsia" w:cs="宋体"/>
          <w:color w:val="000000"/>
          <w:sz w:val="24"/>
          <w:szCs w:val="24"/>
        </w:rPr>
        <w:t>演进、学派差异及争论重点。</w:t>
      </w:r>
    </w:p>
    <w:p w:rsidR="002C1A49" w:rsidRDefault="002C1A49" w:rsidP="002C1A49">
      <w:pPr>
        <w:spacing w:line="360" w:lineRule="auto"/>
        <w:ind w:firstLineChars="200"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lastRenderedPageBreak/>
        <w:t>2.2 熟悉</w:t>
      </w:r>
      <w:r w:rsidRPr="00776ED1">
        <w:rPr>
          <w:rFonts w:asciiTheme="minorEastAsia" w:hAnsiTheme="minorEastAsia" w:cs="宋体"/>
          <w:color w:val="FF0000"/>
          <w:sz w:val="24"/>
          <w:szCs w:val="24"/>
        </w:rPr>
        <w:t>经济学</w:t>
      </w:r>
      <w:r w:rsidRPr="007402FD">
        <w:rPr>
          <w:rFonts w:asciiTheme="minorEastAsia" w:hAnsiTheme="minorEastAsia" w:cs="宋体"/>
          <w:color w:val="000000"/>
          <w:sz w:val="24"/>
          <w:szCs w:val="24"/>
        </w:rPr>
        <w:t>理论运用的市场环境、政策依据和政策效果；了解</w:t>
      </w:r>
      <w:r w:rsidRPr="00776ED1">
        <w:rPr>
          <w:rFonts w:asciiTheme="minorEastAsia" w:hAnsiTheme="minorEastAsia" w:cs="宋体"/>
          <w:color w:val="FF0000"/>
          <w:sz w:val="24"/>
          <w:szCs w:val="24"/>
        </w:rPr>
        <w:t>经济</w:t>
      </w:r>
      <w:r w:rsidRPr="007402FD">
        <w:rPr>
          <w:rFonts w:asciiTheme="minorEastAsia" w:hAnsiTheme="minorEastAsia" w:cs="宋体"/>
          <w:color w:val="000000"/>
          <w:sz w:val="24"/>
          <w:szCs w:val="24"/>
        </w:rPr>
        <w:t>实践</w:t>
      </w:r>
      <w:r>
        <w:rPr>
          <w:rFonts w:asciiTheme="minorEastAsia" w:hAnsiTheme="minorEastAsia" w:cs="宋体" w:hint="eastAsia"/>
          <w:color w:val="000000"/>
          <w:sz w:val="24"/>
          <w:szCs w:val="24"/>
        </w:rPr>
        <w:t>发展</w:t>
      </w:r>
      <w:r w:rsidRPr="007402FD">
        <w:rPr>
          <w:rFonts w:asciiTheme="minorEastAsia" w:hAnsiTheme="minorEastAsia" w:cs="宋体"/>
          <w:color w:val="000000"/>
          <w:sz w:val="24"/>
          <w:szCs w:val="24"/>
        </w:rPr>
        <w:t>现状。</w:t>
      </w:r>
    </w:p>
    <w:p w:rsidR="002C1A49" w:rsidRDefault="002C1A49" w:rsidP="002C1A49">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2.3 牢固掌握</w:t>
      </w:r>
      <w:r w:rsidRPr="00776ED1">
        <w:rPr>
          <w:rFonts w:asciiTheme="minorEastAsia" w:hAnsiTheme="minorEastAsia" w:cs="宋体"/>
          <w:color w:val="FF0000"/>
          <w:sz w:val="24"/>
          <w:szCs w:val="24"/>
        </w:rPr>
        <w:t>经济学</w:t>
      </w:r>
      <w:r w:rsidRPr="007402FD">
        <w:rPr>
          <w:rFonts w:asciiTheme="minorEastAsia" w:hAnsiTheme="minorEastAsia" w:cs="宋体"/>
          <w:color w:val="000000"/>
          <w:sz w:val="24"/>
          <w:szCs w:val="24"/>
        </w:rPr>
        <w:t>基本分析</w:t>
      </w:r>
      <w:r>
        <w:rPr>
          <w:rFonts w:asciiTheme="minorEastAsia" w:hAnsiTheme="minorEastAsia" w:cs="宋体" w:hint="eastAsia"/>
          <w:color w:val="000000"/>
          <w:sz w:val="24"/>
          <w:szCs w:val="24"/>
        </w:rPr>
        <w:t>方法</w:t>
      </w:r>
      <w:r w:rsidRPr="007402FD">
        <w:rPr>
          <w:rFonts w:asciiTheme="minorEastAsia" w:hAnsiTheme="minorEastAsia" w:cs="宋体"/>
          <w:color w:val="000000"/>
          <w:sz w:val="24"/>
          <w:szCs w:val="24"/>
        </w:rPr>
        <w:t>，能分析和解决现实</w:t>
      </w:r>
      <w:r w:rsidRPr="00776ED1">
        <w:rPr>
          <w:rFonts w:asciiTheme="minorEastAsia" w:hAnsiTheme="minorEastAsia" w:cs="宋体"/>
          <w:color w:val="FF0000"/>
          <w:sz w:val="24"/>
          <w:szCs w:val="24"/>
        </w:rPr>
        <w:t>经济</w:t>
      </w:r>
      <w:r w:rsidRPr="007402FD">
        <w:rPr>
          <w:rFonts w:asciiTheme="minorEastAsia" w:hAnsiTheme="minorEastAsia" w:cs="宋体"/>
          <w:color w:val="000000"/>
          <w:sz w:val="24"/>
          <w:szCs w:val="24"/>
        </w:rPr>
        <w:t>问题。</w:t>
      </w:r>
    </w:p>
    <w:p w:rsidR="002C1A49" w:rsidRDefault="002C1A49" w:rsidP="002C1A49">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2.4 掌握运用</w:t>
      </w:r>
      <w:r w:rsidRPr="00632E3A">
        <w:rPr>
          <w:rFonts w:asciiTheme="minorEastAsia" w:hAnsiTheme="minorEastAsia" w:cs="宋体"/>
          <w:color w:val="FF0000"/>
          <w:sz w:val="24"/>
          <w:szCs w:val="24"/>
        </w:rPr>
        <w:t>经济计量分析软件</w:t>
      </w:r>
      <w:r w:rsidRPr="007402FD">
        <w:rPr>
          <w:rFonts w:asciiTheme="minorEastAsia" w:hAnsiTheme="minorEastAsia" w:cs="宋体"/>
          <w:color w:val="000000"/>
          <w:sz w:val="24"/>
          <w:szCs w:val="24"/>
        </w:rPr>
        <w:t>对</w:t>
      </w:r>
      <w:r w:rsidRPr="00632E3A">
        <w:rPr>
          <w:rFonts w:asciiTheme="minorEastAsia" w:hAnsiTheme="minorEastAsia" w:cs="宋体"/>
          <w:color w:val="FF0000"/>
          <w:sz w:val="24"/>
          <w:szCs w:val="24"/>
        </w:rPr>
        <w:t>宏微观数据进行综合处理</w:t>
      </w:r>
      <w:r w:rsidRPr="007402FD">
        <w:rPr>
          <w:rFonts w:asciiTheme="minorEastAsia" w:hAnsiTheme="minorEastAsia" w:cs="宋体"/>
          <w:color w:val="000000"/>
          <w:sz w:val="24"/>
          <w:szCs w:val="24"/>
        </w:rPr>
        <w:t>的</w:t>
      </w:r>
      <w:r>
        <w:rPr>
          <w:rFonts w:asciiTheme="minorEastAsia" w:hAnsiTheme="minorEastAsia" w:cs="宋体" w:hint="eastAsia"/>
          <w:color w:val="000000"/>
          <w:sz w:val="24"/>
          <w:szCs w:val="24"/>
        </w:rPr>
        <w:t>方法</w:t>
      </w:r>
      <w:r w:rsidRPr="007402FD">
        <w:rPr>
          <w:rFonts w:asciiTheme="minorEastAsia" w:hAnsiTheme="minorEastAsia" w:cs="宋体"/>
          <w:color w:val="000000"/>
          <w:sz w:val="24"/>
          <w:szCs w:val="24"/>
        </w:rPr>
        <w:t xml:space="preserve">。 </w:t>
      </w:r>
    </w:p>
    <w:p w:rsidR="002C1A49" w:rsidRPr="007402FD" w:rsidRDefault="002C1A49" w:rsidP="002C1A49">
      <w:pPr>
        <w:spacing w:line="360" w:lineRule="auto"/>
        <w:ind w:firstLineChars="200" w:firstLine="482"/>
        <w:rPr>
          <w:rFonts w:asciiTheme="minorEastAsia" w:hAnsiTheme="minorEastAsia" w:cs="宋体"/>
          <w:b/>
          <w:color w:val="000000"/>
          <w:sz w:val="24"/>
          <w:szCs w:val="24"/>
        </w:rPr>
      </w:pPr>
      <w:r w:rsidRPr="007402FD">
        <w:rPr>
          <w:rFonts w:asciiTheme="minorEastAsia" w:hAnsiTheme="minorEastAsia" w:cs="宋体"/>
          <w:b/>
          <w:color w:val="000000"/>
          <w:sz w:val="24"/>
          <w:szCs w:val="24"/>
        </w:rPr>
        <w:t xml:space="preserve">3.能力结构要求： </w:t>
      </w:r>
    </w:p>
    <w:p w:rsidR="002C1A49" w:rsidRDefault="002C1A49" w:rsidP="002C1A49">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3.1 具备一门外语尤其是英语知识，具备较强的读、写、听、说能力。</w:t>
      </w:r>
    </w:p>
    <w:p w:rsidR="002C1A49" w:rsidRDefault="002C1A49" w:rsidP="002C1A49">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3.2 具有比较完善的数学知识和良好的数学基础，能够运用数学</w:t>
      </w:r>
      <w:r>
        <w:rPr>
          <w:rFonts w:asciiTheme="minorEastAsia" w:hAnsiTheme="minorEastAsia" w:cs="宋体" w:hint="eastAsia"/>
          <w:color w:val="000000"/>
          <w:sz w:val="24"/>
          <w:szCs w:val="24"/>
        </w:rPr>
        <w:t>方</w:t>
      </w:r>
      <w:r w:rsidRPr="007402FD">
        <w:rPr>
          <w:rFonts w:asciiTheme="minorEastAsia" w:hAnsiTheme="minorEastAsia" w:cs="宋体"/>
          <w:color w:val="000000"/>
          <w:sz w:val="24"/>
          <w:szCs w:val="24"/>
        </w:rPr>
        <w:t xml:space="preserve">法理解和分析经济问题。 </w:t>
      </w:r>
    </w:p>
    <w:p w:rsidR="002C1A49" w:rsidRDefault="002C1A49" w:rsidP="002C1A49">
      <w:pPr>
        <w:spacing w:line="360" w:lineRule="auto"/>
        <w:ind w:leftChars="228" w:left="479"/>
        <w:rPr>
          <w:rFonts w:asciiTheme="minorEastAsia" w:hAnsiTheme="minorEastAsia" w:cs="宋体"/>
          <w:color w:val="000000"/>
          <w:sz w:val="24"/>
          <w:szCs w:val="24"/>
        </w:rPr>
      </w:pPr>
      <w:r w:rsidRPr="007402FD">
        <w:rPr>
          <w:rFonts w:asciiTheme="minorEastAsia" w:hAnsiTheme="minorEastAsia" w:cs="宋体"/>
          <w:color w:val="000000"/>
          <w:sz w:val="24"/>
          <w:szCs w:val="24"/>
        </w:rPr>
        <w:t>3.3 掌握计算机和现代信息技术，能够运用现代信息技术进行文献检索、数据处理。 3.4 具有较强的写作能力，能运用</w:t>
      </w:r>
      <w:r w:rsidRPr="00632E3A">
        <w:rPr>
          <w:rFonts w:asciiTheme="minorEastAsia" w:hAnsiTheme="minorEastAsia" w:cs="宋体"/>
          <w:color w:val="FF0000"/>
          <w:sz w:val="24"/>
          <w:szCs w:val="24"/>
        </w:rPr>
        <w:t>经济学研究</w:t>
      </w:r>
      <w:r w:rsidRPr="00632E3A">
        <w:rPr>
          <w:rFonts w:asciiTheme="minorEastAsia" w:hAnsiTheme="minorEastAsia" w:cs="宋体" w:hint="eastAsia"/>
          <w:color w:val="FF0000"/>
          <w:sz w:val="24"/>
          <w:szCs w:val="24"/>
        </w:rPr>
        <w:t>方法</w:t>
      </w:r>
      <w:r w:rsidRPr="007402FD">
        <w:rPr>
          <w:rFonts w:asciiTheme="minorEastAsia" w:hAnsiTheme="minorEastAsia" w:cs="宋体"/>
          <w:color w:val="000000"/>
          <w:sz w:val="24"/>
          <w:szCs w:val="24"/>
        </w:rPr>
        <w:t>撰写</w:t>
      </w:r>
      <w:r w:rsidRPr="00776ED1">
        <w:rPr>
          <w:rFonts w:asciiTheme="minorEastAsia" w:hAnsiTheme="minorEastAsia" w:cs="宋体"/>
          <w:color w:val="FF0000"/>
          <w:sz w:val="24"/>
          <w:szCs w:val="24"/>
        </w:rPr>
        <w:t>经济学</w:t>
      </w:r>
      <w:r w:rsidRPr="007402FD">
        <w:rPr>
          <w:rFonts w:asciiTheme="minorEastAsia" w:hAnsiTheme="minorEastAsia" w:cs="宋体"/>
          <w:color w:val="000000"/>
          <w:sz w:val="24"/>
          <w:szCs w:val="24"/>
        </w:rPr>
        <w:t>专业论文。</w:t>
      </w:r>
    </w:p>
    <w:p w:rsidR="002C1A49" w:rsidRDefault="002C1A49" w:rsidP="002C1A49">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3.5 具有创新思维，</w:t>
      </w:r>
      <w:r>
        <w:rPr>
          <w:rFonts w:asciiTheme="minorEastAsia" w:hAnsiTheme="minorEastAsia" w:cs="宋体" w:hint="eastAsia"/>
          <w:color w:val="000000"/>
          <w:sz w:val="24"/>
          <w:szCs w:val="24"/>
        </w:rPr>
        <w:t>并</w:t>
      </w:r>
      <w:r w:rsidRPr="007402FD">
        <w:rPr>
          <w:rFonts w:asciiTheme="minorEastAsia" w:hAnsiTheme="minorEastAsia" w:cs="宋体"/>
          <w:color w:val="000000"/>
          <w:sz w:val="24"/>
          <w:szCs w:val="24"/>
        </w:rPr>
        <w:t xml:space="preserve">具备一定的创业就业能力。 </w:t>
      </w:r>
    </w:p>
    <w:p w:rsidR="002C1A49" w:rsidRDefault="002C1A49" w:rsidP="002C1A49">
      <w:pPr>
        <w:spacing w:line="360" w:lineRule="auto"/>
        <w:ind w:firstLine="480"/>
        <w:rPr>
          <w:rFonts w:asciiTheme="minorEastAsia" w:hAnsiTheme="minorEastAsia" w:cs="宋体"/>
          <w:color w:val="000000"/>
          <w:sz w:val="24"/>
          <w:szCs w:val="24"/>
        </w:rPr>
      </w:pPr>
      <w:r w:rsidRPr="007402FD">
        <w:rPr>
          <w:rFonts w:asciiTheme="minorEastAsia" w:hAnsiTheme="minorEastAsia" w:cs="宋体"/>
          <w:color w:val="000000"/>
          <w:sz w:val="24"/>
          <w:szCs w:val="24"/>
        </w:rPr>
        <w:t>3.6 培养1项艺术爱好，掌握</w:t>
      </w:r>
      <w:r>
        <w:rPr>
          <w:rFonts w:asciiTheme="minorEastAsia" w:hAnsiTheme="minorEastAsia" w:cs="宋体"/>
          <w:color w:val="000000"/>
          <w:sz w:val="24"/>
          <w:szCs w:val="24"/>
        </w:rPr>
        <w:t>1-2</w:t>
      </w:r>
      <w:r w:rsidRPr="007402FD">
        <w:rPr>
          <w:rFonts w:asciiTheme="minorEastAsia" w:hAnsiTheme="minorEastAsia" w:cs="宋体"/>
          <w:color w:val="000000"/>
          <w:sz w:val="24"/>
          <w:szCs w:val="24"/>
        </w:rPr>
        <w:t>项体育技能，具备日常生活技能、生产技能和服务技能等基本劳动技能。</w:t>
      </w:r>
    </w:p>
    <w:p w:rsidR="002C1A49" w:rsidRPr="007145D7" w:rsidRDefault="002C1A49" w:rsidP="002C1A49">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注：可根据各专业实际情况适当修改相关内容</w:t>
      </w:r>
      <w:r w:rsidRPr="007145D7">
        <w:rPr>
          <w:rFonts w:asciiTheme="minorEastAsia" w:hAnsiTheme="minorEastAsia" w:cs="宋体" w:hint="eastAsia"/>
          <w:color w:val="FF0000"/>
          <w:sz w:val="24"/>
          <w:szCs w:val="24"/>
        </w:rPr>
        <w:t>）</w:t>
      </w:r>
    </w:p>
    <w:p w:rsidR="00443AB9" w:rsidRDefault="00443AB9" w:rsidP="00443AB9">
      <w:pPr>
        <w:spacing w:line="360" w:lineRule="auto"/>
        <w:rPr>
          <w:rFonts w:asciiTheme="minorEastAsia" w:hAnsiTheme="minorEastAsia"/>
          <w:b/>
          <w:bCs/>
          <w:sz w:val="28"/>
          <w:szCs w:val="28"/>
        </w:rPr>
      </w:pPr>
      <w:r>
        <w:rPr>
          <w:rFonts w:asciiTheme="minorEastAsia" w:hAnsiTheme="minorEastAsia" w:hint="eastAsia"/>
          <w:b/>
          <w:bCs/>
          <w:sz w:val="28"/>
          <w:szCs w:val="28"/>
        </w:rPr>
        <w:t>三、修业年限</w:t>
      </w:r>
    </w:p>
    <w:p w:rsidR="00443AB9" w:rsidRPr="009F5484" w:rsidRDefault="00443AB9" w:rsidP="00443AB9">
      <w:pPr>
        <w:spacing w:line="360" w:lineRule="auto"/>
        <w:ind w:firstLine="480"/>
        <w:rPr>
          <w:rFonts w:asciiTheme="minorEastAsia" w:hAnsiTheme="minorEastAsia"/>
          <w:sz w:val="24"/>
        </w:rPr>
      </w:pPr>
      <w:r w:rsidRPr="009F5484">
        <w:rPr>
          <w:rFonts w:asciiTheme="minorEastAsia" w:hAnsiTheme="minorEastAsia" w:hint="eastAsia"/>
          <w:sz w:val="24"/>
        </w:rPr>
        <w:t>高起本学制5年，最高修业年限不超过</w:t>
      </w:r>
      <w:r>
        <w:rPr>
          <w:rFonts w:asciiTheme="minorEastAsia" w:hAnsiTheme="minorEastAsia" w:hint="eastAsia"/>
          <w:sz w:val="24"/>
        </w:rPr>
        <w:t>7</w:t>
      </w:r>
      <w:r w:rsidRPr="009F5484">
        <w:rPr>
          <w:rFonts w:asciiTheme="minorEastAsia" w:hAnsiTheme="minorEastAsia" w:hint="eastAsia"/>
          <w:sz w:val="24"/>
        </w:rPr>
        <w:t>年。</w:t>
      </w:r>
    </w:p>
    <w:p w:rsidR="00443AB9" w:rsidRDefault="00443AB9" w:rsidP="00443AB9">
      <w:pPr>
        <w:spacing w:line="360" w:lineRule="auto"/>
        <w:rPr>
          <w:rFonts w:asciiTheme="minorEastAsia" w:hAnsiTheme="minorEastAsia"/>
          <w:b/>
          <w:bCs/>
          <w:sz w:val="28"/>
          <w:szCs w:val="28"/>
        </w:rPr>
      </w:pPr>
      <w:r>
        <w:rPr>
          <w:rFonts w:asciiTheme="minorEastAsia" w:hAnsiTheme="minorEastAsia" w:hint="eastAsia"/>
          <w:b/>
          <w:bCs/>
          <w:sz w:val="28"/>
          <w:szCs w:val="28"/>
        </w:rPr>
        <w:t>四、课程设置及要求</w:t>
      </w:r>
    </w:p>
    <w:p w:rsidR="00F772E8" w:rsidRPr="006507DD" w:rsidRDefault="00443AB9" w:rsidP="00F772E8">
      <w:pPr>
        <w:spacing w:line="360" w:lineRule="auto"/>
        <w:ind w:firstLine="480"/>
        <w:rPr>
          <w:rFonts w:asciiTheme="minorEastAsia" w:hAnsiTheme="minorEastAsia"/>
          <w:sz w:val="24"/>
        </w:rPr>
      </w:pPr>
      <w:r>
        <w:rPr>
          <w:rFonts w:asciiTheme="minorEastAsia" w:hAnsiTheme="minorEastAsia" w:hint="eastAsia"/>
          <w:sz w:val="24"/>
        </w:rPr>
        <w:t>公共基础课程：</w:t>
      </w:r>
      <w:r w:rsidR="00F772E8" w:rsidRPr="006507DD">
        <w:rPr>
          <w:rFonts w:asciiTheme="minorEastAsia" w:hAnsiTheme="minorEastAsia" w:hint="eastAsia"/>
          <w:sz w:val="24"/>
        </w:rPr>
        <w:t>马克思主义基本原理、毛泽东思想和中国特色社会主义理论体系概论、中国近现代史纲要、中国近现代史纲要、中国近现代史纲要、思想道德与法治（原思想道德修养与法律基础）、形势与政策、习近平新时代中国特色社会主义思想概论、“四史”中选修1门课程</w:t>
      </w:r>
    </w:p>
    <w:p w:rsidR="00443AB9" w:rsidRDefault="00443AB9" w:rsidP="00443AB9">
      <w:pPr>
        <w:spacing w:line="360" w:lineRule="auto"/>
        <w:ind w:firstLine="480"/>
        <w:rPr>
          <w:rFonts w:asciiTheme="minorEastAsia" w:hAnsiTheme="minorEastAsia"/>
          <w:sz w:val="24"/>
        </w:rPr>
      </w:pPr>
      <w:r>
        <w:rPr>
          <w:rFonts w:asciiTheme="minorEastAsia" w:hAnsiTheme="minorEastAsia" w:hint="eastAsia"/>
          <w:sz w:val="24"/>
        </w:rPr>
        <w:t>专业课程：</w:t>
      </w:r>
    </w:p>
    <w:p w:rsidR="00443AB9" w:rsidRDefault="00443AB9" w:rsidP="00443AB9">
      <w:pPr>
        <w:spacing w:line="360" w:lineRule="auto"/>
        <w:ind w:firstLine="480"/>
        <w:rPr>
          <w:rFonts w:asciiTheme="minorEastAsia" w:hAnsiTheme="minorEastAsia"/>
          <w:sz w:val="24"/>
        </w:rPr>
      </w:pPr>
      <w:r>
        <w:rPr>
          <w:rFonts w:asciiTheme="minorEastAsia" w:hAnsiTheme="minorEastAsia" w:hint="eastAsia"/>
          <w:sz w:val="24"/>
        </w:rPr>
        <w:t>其中学位课程：</w:t>
      </w:r>
    </w:p>
    <w:p w:rsidR="00443AB9" w:rsidRDefault="00443AB9" w:rsidP="00443AB9">
      <w:pPr>
        <w:spacing w:line="360" w:lineRule="auto"/>
        <w:ind w:firstLine="480"/>
        <w:rPr>
          <w:rFonts w:asciiTheme="minorEastAsia" w:hAnsiTheme="minorEastAsia"/>
          <w:sz w:val="24"/>
        </w:rPr>
      </w:pPr>
      <w:r>
        <w:rPr>
          <w:rFonts w:asciiTheme="minorEastAsia" w:hAnsiTheme="minorEastAsia" w:hint="eastAsia"/>
          <w:sz w:val="24"/>
        </w:rPr>
        <w:t>职业能力拓展课程：</w:t>
      </w:r>
    </w:p>
    <w:p w:rsidR="00443AB9" w:rsidRDefault="00443AB9" w:rsidP="00443AB9">
      <w:pPr>
        <w:spacing w:line="360" w:lineRule="auto"/>
        <w:ind w:firstLine="480"/>
        <w:rPr>
          <w:rFonts w:asciiTheme="minorEastAsia" w:hAnsiTheme="minorEastAsia"/>
          <w:sz w:val="24"/>
        </w:rPr>
      </w:pPr>
      <w:r w:rsidRPr="00F60123">
        <w:rPr>
          <w:rFonts w:asciiTheme="minorEastAsia" w:hAnsiTheme="minorEastAsia" w:hint="eastAsia"/>
          <w:sz w:val="24"/>
        </w:rPr>
        <w:t>实践教学环节</w:t>
      </w:r>
      <w:r>
        <w:rPr>
          <w:rFonts w:asciiTheme="minorEastAsia" w:hAnsiTheme="minorEastAsia" w:hint="eastAsia"/>
          <w:sz w:val="24"/>
        </w:rPr>
        <w:t>：</w:t>
      </w:r>
    </w:p>
    <w:p w:rsidR="00F772E8" w:rsidRPr="007145D7" w:rsidRDefault="00F772E8" w:rsidP="00F772E8">
      <w:pPr>
        <w:spacing w:line="360" w:lineRule="auto"/>
        <w:ind w:firstLine="480"/>
        <w:rPr>
          <w:rFonts w:asciiTheme="minorEastAsia" w:hAnsiTheme="minorEastAsia"/>
          <w:color w:val="FF0000"/>
          <w:sz w:val="24"/>
        </w:rPr>
      </w:pPr>
      <w:r w:rsidRPr="007145D7">
        <w:rPr>
          <w:rFonts w:asciiTheme="minorEastAsia" w:hAnsiTheme="minorEastAsia" w:hint="eastAsia"/>
          <w:color w:val="FF0000"/>
          <w:sz w:val="24"/>
        </w:rPr>
        <w:t>（</w:t>
      </w:r>
      <w:r>
        <w:rPr>
          <w:rFonts w:asciiTheme="minorEastAsia" w:hAnsiTheme="minorEastAsia" w:hint="eastAsia"/>
          <w:color w:val="FF0000"/>
          <w:sz w:val="24"/>
        </w:rPr>
        <w:t>注:课程名称需与教学进程表的课程保持一致</w:t>
      </w:r>
      <w:r w:rsidRPr="007145D7">
        <w:rPr>
          <w:rFonts w:asciiTheme="minorEastAsia" w:hAnsiTheme="minorEastAsia" w:hint="eastAsia"/>
          <w:color w:val="FF0000"/>
          <w:sz w:val="24"/>
        </w:rPr>
        <w:t>）</w:t>
      </w:r>
    </w:p>
    <w:p w:rsidR="00443AB9" w:rsidRDefault="00443AB9" w:rsidP="00443AB9">
      <w:pPr>
        <w:spacing w:line="360" w:lineRule="auto"/>
        <w:rPr>
          <w:rFonts w:asciiTheme="minorEastAsia" w:hAnsiTheme="minorEastAsia"/>
          <w:b/>
          <w:bCs/>
          <w:sz w:val="28"/>
          <w:szCs w:val="28"/>
        </w:rPr>
      </w:pPr>
      <w:r>
        <w:rPr>
          <w:rFonts w:asciiTheme="minorEastAsia" w:hAnsiTheme="minorEastAsia" w:hint="eastAsia"/>
          <w:b/>
          <w:bCs/>
          <w:sz w:val="28"/>
          <w:szCs w:val="28"/>
        </w:rPr>
        <w:t>五、教学形式</w:t>
      </w:r>
    </w:p>
    <w:p w:rsidR="00F772E8" w:rsidRPr="00840747" w:rsidRDefault="00F772E8" w:rsidP="00F772E8">
      <w:pPr>
        <w:spacing w:line="360" w:lineRule="auto"/>
        <w:ind w:firstLine="480"/>
        <w:rPr>
          <w:rFonts w:asciiTheme="minorEastAsia" w:hAnsiTheme="minorEastAsia"/>
          <w:sz w:val="24"/>
        </w:rPr>
      </w:pPr>
      <w:r>
        <w:rPr>
          <w:rFonts w:asciiTheme="minorEastAsia" w:hAnsiTheme="minorEastAsia" w:hint="eastAsia"/>
          <w:sz w:val="24"/>
        </w:rPr>
        <w:t>结合学科专业特点和学生实际情况，采取灵活多样的形式实施教学。合理确定线上</w:t>
      </w:r>
      <w:r>
        <w:rPr>
          <w:rFonts w:asciiTheme="minorEastAsia" w:hAnsiTheme="minorEastAsia" w:hint="eastAsia"/>
          <w:sz w:val="24"/>
        </w:rPr>
        <w:lastRenderedPageBreak/>
        <w:t>（含直播教学）与线下教学形式比例，线下教学是人才培养方案课程规定总学时的20%。</w:t>
      </w:r>
    </w:p>
    <w:p w:rsidR="00F772E8" w:rsidRDefault="00F772E8" w:rsidP="00F772E8">
      <w:pPr>
        <w:spacing w:line="360" w:lineRule="auto"/>
        <w:rPr>
          <w:rFonts w:asciiTheme="minorEastAsia" w:hAnsiTheme="minorEastAsia"/>
          <w:b/>
          <w:bCs/>
          <w:sz w:val="28"/>
          <w:szCs w:val="28"/>
        </w:rPr>
      </w:pPr>
      <w:r>
        <w:rPr>
          <w:rFonts w:asciiTheme="minorEastAsia" w:hAnsiTheme="minorEastAsia" w:hint="eastAsia"/>
          <w:b/>
          <w:bCs/>
          <w:sz w:val="28"/>
          <w:szCs w:val="28"/>
        </w:rPr>
        <w:t>六、学时、学分</w:t>
      </w:r>
    </w:p>
    <w:p w:rsidR="00F772E8" w:rsidRPr="004969F5" w:rsidRDefault="00F772E8" w:rsidP="00F772E8">
      <w:pPr>
        <w:spacing w:line="360" w:lineRule="auto"/>
        <w:ind w:firstLineChars="200" w:firstLine="480"/>
        <w:rPr>
          <w:rFonts w:asciiTheme="minorEastAsia" w:hAnsiTheme="minorEastAsia" w:cs="宋体"/>
          <w:color w:val="000000"/>
          <w:sz w:val="24"/>
          <w:szCs w:val="24"/>
        </w:rPr>
      </w:pPr>
      <w:r w:rsidRPr="00F60123">
        <w:rPr>
          <w:rFonts w:asciiTheme="minorEastAsia" w:hAnsiTheme="minorEastAsia" w:hint="eastAsia"/>
          <w:sz w:val="24"/>
        </w:rPr>
        <w:t>本专业</w:t>
      </w:r>
      <w:r w:rsidRPr="004969F5">
        <w:rPr>
          <w:rFonts w:asciiTheme="minorEastAsia" w:hAnsiTheme="minorEastAsia" w:cs="宋体" w:hint="eastAsia"/>
          <w:color w:val="000000"/>
          <w:sz w:val="24"/>
          <w:szCs w:val="24"/>
        </w:rPr>
        <w:t>总学分167学分，总学时为3006学时。。</w:t>
      </w:r>
    </w:p>
    <w:p w:rsidR="00F772E8" w:rsidRPr="00F772E8" w:rsidRDefault="00F772E8" w:rsidP="00F772E8">
      <w:pPr>
        <w:spacing w:line="360" w:lineRule="auto"/>
        <w:ind w:firstLine="480"/>
        <w:rPr>
          <w:rFonts w:asciiTheme="minorEastAsia" w:hAnsiTheme="minorEastAsia"/>
          <w:color w:val="FF0000"/>
          <w:sz w:val="24"/>
        </w:rPr>
      </w:pPr>
      <w:r w:rsidRPr="00F772E8">
        <w:rPr>
          <w:rFonts w:asciiTheme="minorEastAsia" w:hAnsiTheme="minorEastAsia" w:hint="eastAsia"/>
          <w:color w:val="FF0000"/>
          <w:sz w:val="24"/>
        </w:rPr>
        <w:t>（注：高起本总学时数原则上不低于3000学时</w:t>
      </w:r>
      <w:r w:rsidRPr="00F772E8">
        <w:rPr>
          <w:rFonts w:asciiTheme="minorEastAsia" w:hAnsiTheme="minorEastAsia" w:cs="宋体" w:hint="eastAsia"/>
          <w:color w:val="FF0000"/>
          <w:sz w:val="24"/>
          <w:szCs w:val="24"/>
        </w:rPr>
        <w:t>（含线上教学、线下教学、实验实训学时）</w:t>
      </w:r>
      <w:r w:rsidRPr="00F772E8">
        <w:rPr>
          <w:rFonts w:asciiTheme="minorEastAsia" w:hAnsiTheme="minorEastAsia" w:hint="eastAsia"/>
          <w:color w:val="FF0000"/>
          <w:sz w:val="24"/>
        </w:rPr>
        <w:t>，实行学分制的，一般以18学时计为1个学分）</w:t>
      </w:r>
    </w:p>
    <w:p w:rsidR="00443AB9" w:rsidRDefault="00443AB9" w:rsidP="00443AB9">
      <w:pPr>
        <w:spacing w:line="360" w:lineRule="auto"/>
        <w:rPr>
          <w:rFonts w:asciiTheme="minorEastAsia" w:hAnsiTheme="minorEastAsia"/>
          <w:b/>
          <w:bCs/>
          <w:sz w:val="28"/>
          <w:szCs w:val="28"/>
        </w:rPr>
      </w:pPr>
      <w:r w:rsidRPr="00840747">
        <w:rPr>
          <w:rFonts w:asciiTheme="minorEastAsia" w:hAnsiTheme="minorEastAsia" w:hint="eastAsia"/>
          <w:b/>
          <w:bCs/>
          <w:sz w:val="28"/>
          <w:szCs w:val="28"/>
        </w:rPr>
        <w:t>七、考核</w:t>
      </w:r>
      <w:r>
        <w:rPr>
          <w:rFonts w:asciiTheme="minorEastAsia" w:hAnsiTheme="minorEastAsia" w:hint="eastAsia"/>
          <w:b/>
          <w:bCs/>
          <w:sz w:val="28"/>
          <w:szCs w:val="28"/>
        </w:rPr>
        <w:t>与毕业</w:t>
      </w:r>
      <w:r w:rsidRPr="00840747">
        <w:rPr>
          <w:rFonts w:asciiTheme="minorEastAsia" w:hAnsiTheme="minorEastAsia" w:hint="eastAsia"/>
          <w:b/>
          <w:bCs/>
          <w:sz w:val="28"/>
          <w:szCs w:val="28"/>
        </w:rPr>
        <w:t>要求</w:t>
      </w:r>
    </w:p>
    <w:p w:rsidR="00443AB9" w:rsidRDefault="00443AB9" w:rsidP="00443AB9">
      <w:pPr>
        <w:spacing w:line="360" w:lineRule="auto"/>
        <w:ind w:firstLineChars="200" w:firstLine="480"/>
        <w:outlineLvl w:val="0"/>
        <w:rPr>
          <w:rFonts w:asciiTheme="minorEastAsia" w:hAnsiTheme="minorEastAsia"/>
          <w:sz w:val="24"/>
        </w:rPr>
      </w:pPr>
      <w:r w:rsidRPr="006C626B">
        <w:rPr>
          <w:rFonts w:asciiTheme="minorEastAsia" w:hAnsiTheme="minorEastAsia" w:hint="eastAsia"/>
          <w:sz w:val="24"/>
        </w:rPr>
        <w:t>课程考核要立足课程特点和基本要求，将过程性考核（平时成绩）与终结性考核（期末考试）相结合。公共基础课和专业课的期末考试原则上应为闭卷考试。课程期末考试成绩占总成绩比例</w:t>
      </w:r>
      <w:r>
        <w:rPr>
          <w:rFonts w:asciiTheme="minorEastAsia" w:hAnsiTheme="minorEastAsia" w:hint="eastAsia"/>
          <w:sz w:val="24"/>
        </w:rPr>
        <w:t>为5</w:t>
      </w:r>
      <w:r w:rsidRPr="006C626B">
        <w:rPr>
          <w:rFonts w:asciiTheme="minorEastAsia" w:hAnsiTheme="minorEastAsia" w:hint="eastAsia"/>
          <w:sz w:val="24"/>
        </w:rPr>
        <w:t>0%。应参照本校全日制学生毕业要求，结合成人在职学习特点等合理确定毕业要求。</w:t>
      </w:r>
    </w:p>
    <w:p w:rsidR="00443AB9" w:rsidRPr="00840747" w:rsidRDefault="00443AB9" w:rsidP="00443AB9">
      <w:pPr>
        <w:spacing w:line="360" w:lineRule="auto"/>
        <w:ind w:firstLineChars="200" w:firstLine="480"/>
        <w:outlineLvl w:val="0"/>
        <w:rPr>
          <w:rFonts w:asciiTheme="minorEastAsia" w:hAnsiTheme="minorEastAsia"/>
          <w:sz w:val="24"/>
        </w:rPr>
      </w:pPr>
      <w:r>
        <w:rPr>
          <w:rFonts w:asciiTheme="minorEastAsia" w:hAnsiTheme="minorEastAsia" w:hint="eastAsia"/>
          <w:sz w:val="24"/>
        </w:rPr>
        <w:t>按照本专业培养方案的要求修满毕业学分，并达到其他相关毕业要求，即可获得湖北经济学院</w:t>
      </w:r>
      <w:r w:rsidRPr="002C1A49">
        <w:rPr>
          <w:rFonts w:asciiTheme="minorEastAsia" w:hAnsiTheme="minorEastAsia" w:hint="eastAsia"/>
          <w:color w:val="FF0000"/>
          <w:sz w:val="24"/>
        </w:rPr>
        <w:t>（专业名称）</w:t>
      </w:r>
      <w:r>
        <w:rPr>
          <w:rFonts w:asciiTheme="minorEastAsia" w:hAnsiTheme="minorEastAsia" w:hint="eastAsia"/>
          <w:sz w:val="24"/>
        </w:rPr>
        <w:t>专业本科</w:t>
      </w:r>
      <w:r w:rsidR="002C1A49">
        <w:rPr>
          <w:rFonts w:asciiTheme="minorEastAsia" w:hAnsiTheme="minorEastAsia" w:hint="eastAsia"/>
          <w:sz w:val="24"/>
        </w:rPr>
        <w:t>学历证书</w:t>
      </w:r>
      <w:r>
        <w:rPr>
          <w:rFonts w:asciiTheme="minorEastAsia" w:hAnsiTheme="minorEastAsia" w:hint="eastAsia"/>
          <w:sz w:val="24"/>
        </w:rPr>
        <w:t>。符合学位授予条件者，可</w:t>
      </w:r>
      <w:r w:rsidR="002C1A49">
        <w:rPr>
          <w:rFonts w:asciiTheme="minorEastAsia" w:hAnsiTheme="minorEastAsia" w:hint="eastAsia"/>
          <w:sz w:val="24"/>
        </w:rPr>
        <w:t>申请</w:t>
      </w:r>
      <w:r>
        <w:rPr>
          <w:rFonts w:asciiTheme="minorEastAsia" w:hAnsiTheme="minorEastAsia" w:hint="eastAsia"/>
          <w:sz w:val="24"/>
        </w:rPr>
        <w:t>授予</w:t>
      </w:r>
      <w:r w:rsidRPr="002C1A49">
        <w:rPr>
          <w:rFonts w:asciiTheme="minorEastAsia" w:hAnsiTheme="minorEastAsia" w:hint="eastAsia"/>
          <w:color w:val="FF0000"/>
          <w:sz w:val="24"/>
        </w:rPr>
        <w:t>（学位类型）</w:t>
      </w:r>
      <w:r>
        <w:rPr>
          <w:rFonts w:asciiTheme="minorEastAsia" w:hAnsiTheme="minorEastAsia" w:hint="eastAsia"/>
          <w:sz w:val="24"/>
        </w:rPr>
        <w:t>学士学位。</w:t>
      </w:r>
    </w:p>
    <w:p w:rsidR="00443AB9" w:rsidRDefault="00443AB9" w:rsidP="00443AB9">
      <w:pPr>
        <w:spacing w:line="360" w:lineRule="auto"/>
        <w:rPr>
          <w:rFonts w:asciiTheme="minorEastAsia" w:hAnsiTheme="minorEastAsia"/>
          <w:b/>
          <w:bCs/>
          <w:sz w:val="28"/>
          <w:szCs w:val="28"/>
        </w:rPr>
      </w:pPr>
      <w:r>
        <w:rPr>
          <w:rFonts w:asciiTheme="minorEastAsia" w:hAnsiTheme="minorEastAsia" w:hint="eastAsia"/>
          <w:b/>
          <w:bCs/>
          <w:sz w:val="28"/>
          <w:szCs w:val="28"/>
        </w:rPr>
        <w:t>八、教学进程安排</w:t>
      </w:r>
    </w:p>
    <w:p w:rsidR="00443AB9" w:rsidRPr="00F772E8" w:rsidRDefault="00F772E8" w:rsidP="00443AB9">
      <w:pPr>
        <w:spacing w:line="360" w:lineRule="auto"/>
        <w:ind w:firstLine="495"/>
        <w:rPr>
          <w:rFonts w:asciiTheme="minorEastAsia" w:hAnsiTheme="minorEastAsia"/>
          <w:color w:val="FF0000"/>
          <w:sz w:val="24"/>
        </w:rPr>
      </w:pPr>
      <w:r>
        <w:rPr>
          <w:rFonts w:asciiTheme="minorEastAsia" w:hAnsiTheme="minorEastAsia" w:hint="eastAsia"/>
          <w:color w:val="FF0000"/>
          <w:sz w:val="24"/>
        </w:rPr>
        <w:t>（注：</w:t>
      </w:r>
      <w:r w:rsidRPr="00F772E8">
        <w:rPr>
          <w:rFonts w:asciiTheme="minorEastAsia" w:hAnsiTheme="minorEastAsia" w:hint="eastAsia"/>
          <w:color w:val="FF0000"/>
          <w:sz w:val="24"/>
        </w:rPr>
        <w:t>教学计划进程表应包括课程名称、课程学分、总学时、实践教学学时、建议开设学期、课程学习要求（必修/选修）、考核形式等基本内容。思想政治理论课应根据《新时代学校思想政治理论课改革创新实施方案》（教材〔</w:t>
      </w:r>
      <w:r w:rsidRPr="00F772E8">
        <w:rPr>
          <w:rFonts w:asciiTheme="minorEastAsia" w:hAnsiTheme="minorEastAsia"/>
          <w:color w:val="FF0000"/>
          <w:sz w:val="24"/>
        </w:rPr>
        <w:t>2020</w:t>
      </w:r>
      <w:r w:rsidRPr="00F772E8">
        <w:rPr>
          <w:rFonts w:asciiTheme="minorEastAsia" w:hAnsiTheme="minorEastAsia" w:hint="eastAsia"/>
          <w:color w:val="FF0000"/>
          <w:sz w:val="24"/>
        </w:rPr>
        <w:t>〕</w:t>
      </w:r>
      <w:r w:rsidRPr="00F772E8">
        <w:rPr>
          <w:rFonts w:asciiTheme="minorEastAsia" w:hAnsiTheme="minorEastAsia"/>
          <w:color w:val="FF0000"/>
          <w:sz w:val="24"/>
        </w:rPr>
        <w:t>6号</w:t>
      </w:r>
      <w:r w:rsidRPr="00F772E8">
        <w:rPr>
          <w:rFonts w:asciiTheme="minorEastAsia" w:hAnsiTheme="minorEastAsia" w:hint="eastAsia"/>
          <w:color w:val="FF0000"/>
          <w:sz w:val="24"/>
        </w:rPr>
        <w:t>）要求开齐开足，思政课程名称与课程学分应严格依据方案要求设置。</w:t>
      </w:r>
      <w:r>
        <w:rPr>
          <w:rFonts w:asciiTheme="minorEastAsia" w:hAnsiTheme="minorEastAsia" w:hint="eastAsia"/>
          <w:color w:val="FF0000"/>
          <w:sz w:val="24"/>
        </w:rPr>
        <w:t>）</w:t>
      </w:r>
    </w:p>
    <w:p w:rsidR="00443AB9" w:rsidRDefault="00443AB9" w:rsidP="00443AB9">
      <w:pPr>
        <w:pStyle w:val="a8"/>
        <w:ind w:firstLineChars="0" w:firstLine="0"/>
      </w:pPr>
    </w:p>
    <w:p w:rsidR="00443AB9" w:rsidRDefault="00443AB9" w:rsidP="00443AB9">
      <w:pPr>
        <w:spacing w:line="360" w:lineRule="auto"/>
        <w:ind w:firstLineChars="200" w:firstLine="482"/>
        <w:outlineLvl w:val="0"/>
        <w:rPr>
          <w:rFonts w:asciiTheme="minorEastAsia" w:hAnsiTheme="minorEastAsia"/>
          <w:b/>
          <w:sz w:val="24"/>
        </w:rPr>
        <w:sectPr w:rsidR="00443AB9" w:rsidSect="009E3F1C">
          <w:footerReference w:type="default" r:id="rId11"/>
          <w:pgSz w:w="11906" w:h="16838"/>
          <w:pgMar w:top="1440" w:right="1418" w:bottom="1440" w:left="1418" w:header="851" w:footer="992" w:gutter="0"/>
          <w:cols w:space="425"/>
          <w:docGrid w:type="lines" w:linePitch="312"/>
        </w:sectPr>
      </w:pPr>
    </w:p>
    <w:p w:rsidR="00443AB9" w:rsidRDefault="00443AB9" w:rsidP="00443AB9">
      <w:pPr>
        <w:spacing w:line="360" w:lineRule="auto"/>
        <w:ind w:firstLineChars="200" w:firstLine="482"/>
        <w:outlineLvl w:val="0"/>
        <w:rPr>
          <w:rFonts w:asciiTheme="minorEastAsia" w:hAnsiTheme="minorEastAsia"/>
          <w:b/>
          <w:sz w:val="24"/>
        </w:rPr>
      </w:pPr>
      <w:r w:rsidRPr="00FE49EE">
        <w:rPr>
          <w:rFonts w:asciiTheme="minorEastAsia" w:hAnsiTheme="minorEastAsia" w:hint="eastAsia"/>
          <w:b/>
          <w:sz w:val="24"/>
        </w:rPr>
        <w:lastRenderedPageBreak/>
        <w:t>高起本专业教学进程表参考样式</w:t>
      </w:r>
      <w:r>
        <w:rPr>
          <w:rFonts w:asciiTheme="minorEastAsia" w:hAnsiTheme="minorEastAsia" w:hint="eastAsia"/>
          <w:b/>
          <w:sz w:val="24"/>
        </w:rPr>
        <w:t>：</w:t>
      </w:r>
    </w:p>
    <w:p w:rsidR="00443AB9" w:rsidRPr="00FE49EE" w:rsidRDefault="00443AB9" w:rsidP="00443AB9">
      <w:pPr>
        <w:spacing w:line="360" w:lineRule="auto"/>
        <w:ind w:firstLineChars="200" w:firstLine="420"/>
        <w:jc w:val="center"/>
        <w:outlineLvl w:val="0"/>
        <w:rPr>
          <w:rFonts w:ascii="宋体" w:hAnsi="宋体" w:cs="宋体"/>
          <w:color w:val="000000"/>
          <w:kern w:val="0"/>
          <w:szCs w:val="21"/>
        </w:rPr>
      </w:pPr>
      <w:r w:rsidRPr="00FE49EE">
        <w:rPr>
          <w:rFonts w:ascii="宋体" w:hAnsi="宋体" w:cs="宋体" w:hint="eastAsia"/>
          <w:color w:val="000000"/>
          <w:kern w:val="0"/>
          <w:szCs w:val="21"/>
        </w:rPr>
        <w:t>湖北经济学院高等学历继续教育****专业课程设置及教学进程表</w:t>
      </w:r>
    </w:p>
    <w:p w:rsidR="00443AB9" w:rsidRPr="00FE49EE" w:rsidRDefault="00443AB9" w:rsidP="00443AB9">
      <w:pPr>
        <w:spacing w:line="360" w:lineRule="auto"/>
        <w:ind w:firstLineChars="472" w:firstLine="991"/>
        <w:jc w:val="left"/>
        <w:outlineLvl w:val="0"/>
        <w:rPr>
          <w:rFonts w:ascii="宋体" w:hAnsi="宋体" w:cs="宋体"/>
          <w:color w:val="000000"/>
          <w:kern w:val="0"/>
          <w:szCs w:val="21"/>
        </w:rPr>
      </w:pPr>
      <w:r w:rsidRPr="00FE49EE">
        <w:rPr>
          <w:rFonts w:ascii="宋体" w:hAnsi="宋体" w:cs="宋体" w:hint="eastAsia"/>
          <w:color w:val="000000"/>
          <w:kern w:val="0"/>
          <w:szCs w:val="21"/>
        </w:rPr>
        <w:t xml:space="preserve">专业名称：****                                </w:t>
      </w:r>
      <w:r>
        <w:rPr>
          <w:rFonts w:ascii="宋体" w:hAnsi="宋体" w:cs="宋体" w:hint="eastAsia"/>
          <w:color w:val="000000"/>
          <w:kern w:val="0"/>
          <w:szCs w:val="21"/>
        </w:rPr>
        <w:t xml:space="preserve"> </w:t>
      </w:r>
      <w:r w:rsidRPr="00FE49EE">
        <w:rPr>
          <w:rFonts w:ascii="宋体" w:hAnsi="宋体" w:cs="宋体" w:hint="eastAsia"/>
          <w:color w:val="000000"/>
          <w:kern w:val="0"/>
          <w:szCs w:val="21"/>
        </w:rPr>
        <w:t>专业层次：高起本</w:t>
      </w:r>
    </w:p>
    <w:p w:rsidR="00443AB9" w:rsidRPr="00FE49EE" w:rsidRDefault="00443AB9" w:rsidP="00443AB9">
      <w:pPr>
        <w:spacing w:line="360" w:lineRule="auto"/>
        <w:ind w:firstLineChars="157" w:firstLine="989"/>
        <w:jc w:val="left"/>
        <w:outlineLvl w:val="0"/>
        <w:rPr>
          <w:rFonts w:asciiTheme="minorEastAsia" w:hAnsiTheme="minorEastAsia"/>
          <w:szCs w:val="21"/>
        </w:rPr>
      </w:pPr>
      <w:r w:rsidRPr="00443AB9">
        <w:rPr>
          <w:rFonts w:ascii="宋体" w:hAnsi="宋体" w:cs="宋体" w:hint="eastAsia"/>
          <w:color w:val="000000"/>
          <w:spacing w:val="210"/>
          <w:kern w:val="0"/>
          <w:szCs w:val="21"/>
          <w:fitText w:val="840" w:id="-1218253312"/>
        </w:rPr>
        <w:t>学</w:t>
      </w:r>
      <w:r w:rsidRPr="00443AB9">
        <w:rPr>
          <w:rFonts w:ascii="宋体" w:hAnsi="宋体" w:cs="宋体" w:hint="eastAsia"/>
          <w:color w:val="000000"/>
          <w:kern w:val="0"/>
          <w:szCs w:val="21"/>
          <w:fitText w:val="840" w:id="-1218253312"/>
        </w:rPr>
        <w:t>制</w:t>
      </w:r>
      <w:r w:rsidRPr="00FE49EE">
        <w:rPr>
          <w:rFonts w:ascii="宋体" w:hAnsi="宋体" w:cs="宋体" w:hint="eastAsia"/>
          <w:color w:val="000000"/>
          <w:kern w:val="0"/>
          <w:szCs w:val="21"/>
        </w:rPr>
        <w:t>：</w:t>
      </w:r>
      <w:r>
        <w:rPr>
          <w:rFonts w:ascii="宋体" w:hAnsi="宋体" w:cs="宋体" w:hint="eastAsia"/>
          <w:color w:val="000000"/>
          <w:kern w:val="0"/>
          <w:szCs w:val="21"/>
        </w:rPr>
        <w:t>5</w:t>
      </w:r>
      <w:r w:rsidRPr="00FE49EE">
        <w:rPr>
          <w:rFonts w:ascii="宋体" w:hAnsi="宋体" w:cs="宋体" w:hint="eastAsia"/>
          <w:color w:val="000000"/>
          <w:kern w:val="0"/>
          <w:szCs w:val="21"/>
        </w:rPr>
        <w:t xml:space="preserve">年                                </w:t>
      </w:r>
      <w:r>
        <w:rPr>
          <w:rFonts w:ascii="宋体" w:hAnsi="宋体" w:cs="宋体" w:hint="eastAsia"/>
          <w:color w:val="000000"/>
          <w:kern w:val="0"/>
          <w:szCs w:val="21"/>
        </w:rPr>
        <w:t xml:space="preserve">  </w:t>
      </w:r>
      <w:r w:rsidRPr="00FE49EE">
        <w:rPr>
          <w:rFonts w:ascii="宋体" w:hAnsi="宋体" w:cs="宋体" w:hint="eastAsia"/>
          <w:color w:val="000000"/>
          <w:kern w:val="0"/>
          <w:szCs w:val="21"/>
        </w:rPr>
        <w:t>学习形式：</w:t>
      </w:r>
      <w:r>
        <w:rPr>
          <w:rFonts w:ascii="宋体" w:hAnsi="宋体" w:cs="宋体" w:hint="eastAsia"/>
          <w:color w:val="000000"/>
          <w:kern w:val="0"/>
          <w:szCs w:val="21"/>
        </w:rPr>
        <w:t>非脱产</w:t>
      </w:r>
    </w:p>
    <w:tbl>
      <w:tblPr>
        <w:tblW w:w="6174"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4A0"/>
      </w:tblPr>
      <w:tblGrid>
        <w:gridCol w:w="449"/>
        <w:gridCol w:w="430"/>
        <w:gridCol w:w="574"/>
        <w:gridCol w:w="1149"/>
        <w:gridCol w:w="574"/>
        <w:gridCol w:w="575"/>
        <w:gridCol w:w="575"/>
        <w:gridCol w:w="575"/>
        <w:gridCol w:w="575"/>
        <w:gridCol w:w="431"/>
        <w:gridCol w:w="431"/>
        <w:gridCol w:w="432"/>
        <w:gridCol w:w="431"/>
        <w:gridCol w:w="431"/>
        <w:gridCol w:w="431"/>
        <w:gridCol w:w="432"/>
        <w:gridCol w:w="431"/>
        <w:gridCol w:w="431"/>
        <w:gridCol w:w="436"/>
        <w:gridCol w:w="432"/>
        <w:gridCol w:w="575"/>
        <w:gridCol w:w="431"/>
        <w:gridCol w:w="6"/>
      </w:tblGrid>
      <w:tr w:rsidR="00443AB9" w:rsidTr="007145D7">
        <w:trPr>
          <w:trHeight w:val="375"/>
          <w:tblHeader/>
          <w:jc w:val="center"/>
        </w:trPr>
        <w:tc>
          <w:tcPr>
            <w:tcW w:w="449" w:type="dxa"/>
            <w:vMerge w:val="restart"/>
            <w:tcBorders>
              <w:tl2br w:val="nil"/>
              <w:tr2bl w:val="nil"/>
            </w:tcBorders>
            <w:vAlign w:val="center"/>
          </w:tcPr>
          <w:p w:rsidR="00443AB9" w:rsidRDefault="00443AB9" w:rsidP="007145D7">
            <w:pPr>
              <w:jc w:val="center"/>
              <w:rPr>
                <w:rFonts w:ascii="Times New Roman" w:hAnsi="Times New Roman"/>
                <w:b/>
                <w:bCs/>
                <w:sz w:val="18"/>
                <w:szCs w:val="18"/>
              </w:rPr>
            </w:pPr>
            <w:r>
              <w:rPr>
                <w:rFonts w:ascii="Times New Roman" w:hAnsi="宋体"/>
                <w:b/>
                <w:bCs/>
                <w:sz w:val="18"/>
                <w:szCs w:val="18"/>
              </w:rPr>
              <w:t>课</w:t>
            </w:r>
          </w:p>
          <w:p w:rsidR="00443AB9" w:rsidRDefault="00443AB9" w:rsidP="007145D7">
            <w:pPr>
              <w:jc w:val="center"/>
              <w:rPr>
                <w:rFonts w:ascii="Times New Roman" w:hAnsi="Times New Roman"/>
                <w:b/>
                <w:bCs/>
                <w:sz w:val="18"/>
                <w:szCs w:val="18"/>
              </w:rPr>
            </w:pPr>
            <w:r>
              <w:rPr>
                <w:rFonts w:ascii="Times New Roman" w:hAnsi="宋体"/>
                <w:b/>
                <w:bCs/>
                <w:sz w:val="18"/>
                <w:szCs w:val="18"/>
              </w:rPr>
              <w:t>程</w:t>
            </w:r>
          </w:p>
          <w:p w:rsidR="00443AB9" w:rsidRDefault="00443AB9" w:rsidP="007145D7">
            <w:pPr>
              <w:jc w:val="center"/>
              <w:rPr>
                <w:rFonts w:ascii="Times New Roman" w:eastAsia="宋体" w:hAnsi="Times New Roman"/>
                <w:b/>
                <w:bCs/>
                <w:sz w:val="18"/>
                <w:szCs w:val="18"/>
              </w:rPr>
            </w:pPr>
            <w:r>
              <w:rPr>
                <w:rFonts w:ascii="Times New Roman" w:hAnsi="Times New Roman" w:hint="eastAsia"/>
                <w:b/>
                <w:bCs/>
                <w:sz w:val="18"/>
                <w:szCs w:val="18"/>
              </w:rPr>
              <w:t>类别</w:t>
            </w:r>
          </w:p>
        </w:tc>
        <w:tc>
          <w:tcPr>
            <w:tcW w:w="430" w:type="dxa"/>
            <w:vMerge w:val="restart"/>
            <w:tcBorders>
              <w:tl2br w:val="nil"/>
              <w:tr2bl w:val="nil"/>
            </w:tcBorders>
            <w:vAlign w:val="center"/>
          </w:tcPr>
          <w:p w:rsidR="00443AB9" w:rsidRDefault="00443AB9" w:rsidP="007145D7">
            <w:pPr>
              <w:jc w:val="center"/>
              <w:rPr>
                <w:rFonts w:ascii="Times New Roman" w:hAnsi="Times New Roman"/>
                <w:b/>
                <w:bCs/>
                <w:sz w:val="18"/>
                <w:szCs w:val="18"/>
              </w:rPr>
            </w:pPr>
            <w:r>
              <w:rPr>
                <w:rFonts w:ascii="Times New Roman" w:hAnsi="宋体"/>
                <w:b/>
                <w:bCs/>
                <w:sz w:val="18"/>
                <w:szCs w:val="18"/>
              </w:rPr>
              <w:t>序</w:t>
            </w:r>
          </w:p>
          <w:p w:rsidR="00443AB9" w:rsidRDefault="00443AB9" w:rsidP="007145D7">
            <w:pPr>
              <w:jc w:val="center"/>
              <w:rPr>
                <w:rFonts w:ascii="Times New Roman" w:hAnsi="Times New Roman"/>
                <w:b/>
                <w:bCs/>
                <w:sz w:val="18"/>
                <w:szCs w:val="18"/>
              </w:rPr>
            </w:pPr>
            <w:r>
              <w:rPr>
                <w:rFonts w:ascii="Times New Roman" w:hAnsi="宋体"/>
                <w:b/>
                <w:bCs/>
                <w:sz w:val="18"/>
                <w:szCs w:val="18"/>
              </w:rPr>
              <w:t>号</w:t>
            </w:r>
          </w:p>
        </w:tc>
        <w:tc>
          <w:tcPr>
            <w:tcW w:w="574" w:type="dxa"/>
            <w:vMerge w:val="restart"/>
            <w:tcBorders>
              <w:tl2br w:val="nil"/>
              <w:tr2bl w:val="nil"/>
            </w:tcBorders>
            <w:vAlign w:val="center"/>
          </w:tcPr>
          <w:p w:rsidR="00443AB9" w:rsidRDefault="00443AB9" w:rsidP="007145D7">
            <w:pPr>
              <w:jc w:val="center"/>
              <w:rPr>
                <w:rFonts w:ascii="Times New Roman" w:hAnsi="Times New Roman"/>
                <w:b/>
                <w:bCs/>
                <w:sz w:val="18"/>
                <w:szCs w:val="18"/>
              </w:rPr>
            </w:pPr>
            <w:r>
              <w:rPr>
                <w:rFonts w:ascii="Times New Roman" w:hAnsi="宋体"/>
                <w:b/>
                <w:bCs/>
                <w:sz w:val="18"/>
                <w:szCs w:val="18"/>
              </w:rPr>
              <w:t>课程</w:t>
            </w:r>
          </w:p>
          <w:p w:rsidR="00443AB9" w:rsidRDefault="00443AB9" w:rsidP="007145D7">
            <w:pPr>
              <w:jc w:val="center"/>
              <w:rPr>
                <w:rFonts w:ascii="Times New Roman" w:hAnsi="Times New Roman"/>
                <w:b/>
                <w:bCs/>
                <w:sz w:val="18"/>
                <w:szCs w:val="18"/>
              </w:rPr>
            </w:pPr>
            <w:r>
              <w:rPr>
                <w:rFonts w:ascii="Times New Roman" w:hAnsi="宋体"/>
                <w:b/>
                <w:bCs/>
                <w:sz w:val="18"/>
                <w:szCs w:val="18"/>
              </w:rPr>
              <w:t>代码</w:t>
            </w:r>
          </w:p>
        </w:tc>
        <w:tc>
          <w:tcPr>
            <w:tcW w:w="1149" w:type="dxa"/>
            <w:vMerge w:val="restart"/>
            <w:tcBorders>
              <w:tl2br w:val="nil"/>
              <w:tr2bl w:val="nil"/>
            </w:tcBorders>
            <w:vAlign w:val="center"/>
          </w:tcPr>
          <w:p w:rsidR="00443AB9" w:rsidRDefault="00443AB9" w:rsidP="007145D7">
            <w:pPr>
              <w:jc w:val="center"/>
              <w:rPr>
                <w:rFonts w:ascii="Times New Roman" w:hAnsi="Times New Roman"/>
                <w:b/>
                <w:bCs/>
                <w:sz w:val="18"/>
                <w:szCs w:val="18"/>
              </w:rPr>
            </w:pPr>
            <w:r>
              <w:rPr>
                <w:rFonts w:ascii="Times New Roman" w:hAnsi="宋体"/>
                <w:b/>
                <w:bCs/>
                <w:sz w:val="18"/>
                <w:szCs w:val="18"/>
              </w:rPr>
              <w:t>课</w:t>
            </w:r>
            <w:r>
              <w:rPr>
                <w:rFonts w:ascii="Times New Roman" w:hAnsi="Times New Roman"/>
                <w:b/>
                <w:bCs/>
                <w:sz w:val="18"/>
                <w:szCs w:val="18"/>
              </w:rPr>
              <w:t xml:space="preserve"> </w:t>
            </w:r>
            <w:r>
              <w:rPr>
                <w:rFonts w:ascii="Times New Roman" w:hAnsi="宋体"/>
                <w:b/>
                <w:bCs/>
                <w:sz w:val="18"/>
                <w:szCs w:val="18"/>
              </w:rPr>
              <w:t>程</w:t>
            </w:r>
            <w:r>
              <w:rPr>
                <w:rFonts w:ascii="Times New Roman" w:hAnsi="Times New Roman"/>
                <w:b/>
                <w:bCs/>
                <w:sz w:val="18"/>
                <w:szCs w:val="18"/>
              </w:rPr>
              <w:t xml:space="preserve"> </w:t>
            </w:r>
            <w:r>
              <w:rPr>
                <w:rFonts w:ascii="Times New Roman" w:hAnsi="宋体"/>
                <w:b/>
                <w:bCs/>
                <w:sz w:val="18"/>
                <w:szCs w:val="18"/>
              </w:rPr>
              <w:t>名</w:t>
            </w:r>
            <w:r>
              <w:rPr>
                <w:rFonts w:ascii="Times New Roman" w:hAnsi="Times New Roman"/>
                <w:b/>
                <w:bCs/>
                <w:sz w:val="18"/>
                <w:szCs w:val="18"/>
              </w:rPr>
              <w:t xml:space="preserve"> </w:t>
            </w:r>
            <w:r>
              <w:rPr>
                <w:rFonts w:ascii="Times New Roman" w:hAnsi="宋体"/>
                <w:b/>
                <w:bCs/>
                <w:sz w:val="18"/>
                <w:szCs w:val="18"/>
              </w:rPr>
              <w:t>称</w:t>
            </w:r>
          </w:p>
        </w:tc>
        <w:tc>
          <w:tcPr>
            <w:tcW w:w="574" w:type="dxa"/>
            <w:vMerge w:val="restart"/>
            <w:tcBorders>
              <w:tl2br w:val="nil"/>
              <w:tr2bl w:val="nil"/>
            </w:tcBorders>
            <w:vAlign w:val="center"/>
          </w:tcPr>
          <w:p w:rsidR="00443AB9" w:rsidRDefault="00443AB9" w:rsidP="007145D7">
            <w:pPr>
              <w:jc w:val="center"/>
              <w:rPr>
                <w:rFonts w:ascii="Times New Roman" w:hAnsi="宋体"/>
                <w:b/>
                <w:bCs/>
                <w:sz w:val="18"/>
                <w:szCs w:val="18"/>
              </w:rPr>
            </w:pPr>
          </w:p>
          <w:p w:rsidR="00443AB9" w:rsidRDefault="00443AB9" w:rsidP="007145D7">
            <w:pPr>
              <w:jc w:val="center"/>
              <w:rPr>
                <w:rFonts w:ascii="Times New Roman" w:hAnsi="宋体"/>
                <w:b/>
                <w:bCs/>
                <w:sz w:val="18"/>
                <w:szCs w:val="18"/>
              </w:rPr>
            </w:pPr>
            <w:r>
              <w:rPr>
                <w:rFonts w:ascii="Times New Roman" w:hAnsi="宋体"/>
                <w:b/>
                <w:bCs/>
                <w:sz w:val="18"/>
                <w:szCs w:val="18"/>
              </w:rPr>
              <w:t>学</w:t>
            </w:r>
          </w:p>
          <w:p w:rsidR="00443AB9" w:rsidRDefault="00443AB9" w:rsidP="007145D7">
            <w:pPr>
              <w:jc w:val="center"/>
              <w:rPr>
                <w:rFonts w:ascii="Times New Roman" w:hAnsi="宋体"/>
                <w:b/>
                <w:bCs/>
                <w:sz w:val="18"/>
                <w:szCs w:val="18"/>
              </w:rPr>
            </w:pPr>
          </w:p>
          <w:p w:rsidR="00443AB9" w:rsidRDefault="00443AB9" w:rsidP="007145D7">
            <w:pPr>
              <w:jc w:val="center"/>
              <w:rPr>
                <w:rFonts w:ascii="Times New Roman" w:hAnsi="Times New Roman"/>
                <w:b/>
                <w:bCs/>
                <w:sz w:val="18"/>
                <w:szCs w:val="18"/>
              </w:rPr>
            </w:pPr>
            <w:r>
              <w:rPr>
                <w:rFonts w:ascii="Times New Roman" w:hAnsi="宋体"/>
                <w:b/>
                <w:bCs/>
                <w:sz w:val="18"/>
                <w:szCs w:val="18"/>
              </w:rPr>
              <w:t>分</w:t>
            </w:r>
          </w:p>
        </w:tc>
        <w:tc>
          <w:tcPr>
            <w:tcW w:w="575" w:type="dxa"/>
            <w:vMerge w:val="restart"/>
            <w:tcBorders>
              <w:tl2br w:val="nil"/>
              <w:tr2bl w:val="nil"/>
            </w:tcBorders>
            <w:vAlign w:val="center"/>
          </w:tcPr>
          <w:p w:rsidR="00443AB9" w:rsidRDefault="00443AB9" w:rsidP="007145D7">
            <w:pPr>
              <w:jc w:val="center"/>
              <w:rPr>
                <w:rFonts w:ascii="Times New Roman" w:hAnsi="宋体"/>
                <w:b/>
                <w:bCs/>
                <w:sz w:val="18"/>
                <w:szCs w:val="18"/>
              </w:rPr>
            </w:pPr>
          </w:p>
          <w:p w:rsidR="00443AB9" w:rsidRDefault="00443AB9" w:rsidP="007145D7">
            <w:pPr>
              <w:jc w:val="center"/>
              <w:rPr>
                <w:rFonts w:ascii="Times New Roman" w:hAnsi="Times New Roman"/>
                <w:b/>
                <w:bCs/>
                <w:sz w:val="18"/>
                <w:szCs w:val="18"/>
              </w:rPr>
            </w:pPr>
            <w:r>
              <w:rPr>
                <w:rFonts w:ascii="Times New Roman" w:hAnsi="宋体"/>
                <w:b/>
                <w:bCs/>
                <w:sz w:val="18"/>
                <w:szCs w:val="18"/>
              </w:rPr>
              <w:t>总</w:t>
            </w:r>
          </w:p>
          <w:p w:rsidR="00443AB9" w:rsidRDefault="00443AB9" w:rsidP="007145D7">
            <w:pPr>
              <w:jc w:val="center"/>
              <w:rPr>
                <w:rFonts w:ascii="Times New Roman" w:hAnsi="Times New Roman"/>
                <w:b/>
                <w:bCs/>
                <w:sz w:val="18"/>
                <w:szCs w:val="18"/>
              </w:rPr>
            </w:pPr>
            <w:r>
              <w:rPr>
                <w:rFonts w:ascii="Times New Roman" w:hAnsi="宋体"/>
                <w:b/>
                <w:bCs/>
                <w:sz w:val="18"/>
                <w:szCs w:val="18"/>
              </w:rPr>
              <w:t>学</w:t>
            </w:r>
          </w:p>
          <w:p w:rsidR="00443AB9" w:rsidRDefault="00443AB9" w:rsidP="007145D7">
            <w:pPr>
              <w:jc w:val="center"/>
              <w:rPr>
                <w:rFonts w:ascii="Times New Roman" w:hAnsi="Times New Roman"/>
                <w:b/>
                <w:bCs/>
                <w:sz w:val="18"/>
                <w:szCs w:val="18"/>
              </w:rPr>
            </w:pPr>
            <w:r>
              <w:rPr>
                <w:rFonts w:ascii="Times New Roman" w:hAnsi="宋体"/>
                <w:b/>
                <w:bCs/>
                <w:sz w:val="18"/>
                <w:szCs w:val="18"/>
              </w:rPr>
              <w:t>时</w:t>
            </w:r>
          </w:p>
        </w:tc>
        <w:tc>
          <w:tcPr>
            <w:tcW w:w="6042" w:type="dxa"/>
            <w:gridSpan w:val="13"/>
            <w:tcBorders>
              <w:tl2br w:val="nil"/>
              <w:tr2bl w:val="nil"/>
            </w:tcBorders>
            <w:vAlign w:val="center"/>
          </w:tcPr>
          <w:p w:rsidR="00443AB9" w:rsidRDefault="00443AB9" w:rsidP="007145D7">
            <w:pPr>
              <w:jc w:val="center"/>
              <w:rPr>
                <w:rFonts w:ascii="Times New Roman" w:hAnsi="Times New Roman"/>
                <w:b/>
                <w:bCs/>
                <w:sz w:val="18"/>
                <w:szCs w:val="18"/>
              </w:rPr>
            </w:pPr>
            <w:r>
              <w:rPr>
                <w:rFonts w:ascii="Times New Roman" w:hAnsi="宋体"/>
                <w:b/>
                <w:bCs/>
                <w:sz w:val="18"/>
                <w:szCs w:val="18"/>
              </w:rPr>
              <w:t>各学期学时分配</w:t>
            </w:r>
          </w:p>
        </w:tc>
        <w:tc>
          <w:tcPr>
            <w:tcW w:w="1444" w:type="dxa"/>
            <w:gridSpan w:val="4"/>
            <w:tcBorders>
              <w:tl2br w:val="nil"/>
              <w:tr2bl w:val="nil"/>
            </w:tcBorders>
            <w:vAlign w:val="center"/>
          </w:tcPr>
          <w:p w:rsidR="00443AB9" w:rsidRDefault="00443AB9" w:rsidP="007145D7">
            <w:pPr>
              <w:jc w:val="center"/>
              <w:rPr>
                <w:rFonts w:ascii="Times New Roman" w:hAnsi="Times New Roman"/>
                <w:b/>
                <w:bCs/>
                <w:sz w:val="18"/>
                <w:szCs w:val="18"/>
              </w:rPr>
            </w:pPr>
            <w:r>
              <w:rPr>
                <w:rFonts w:ascii="Times New Roman" w:hAnsi="宋体"/>
                <w:b/>
                <w:bCs/>
                <w:sz w:val="18"/>
                <w:szCs w:val="18"/>
              </w:rPr>
              <w:t>考核</w:t>
            </w:r>
          </w:p>
          <w:p w:rsidR="00443AB9" w:rsidRDefault="00443AB9" w:rsidP="007145D7">
            <w:pPr>
              <w:jc w:val="center"/>
              <w:rPr>
                <w:rFonts w:ascii="Times New Roman" w:eastAsia="宋体" w:hAnsi="Times New Roman"/>
                <w:b/>
                <w:bCs/>
                <w:sz w:val="18"/>
                <w:szCs w:val="18"/>
              </w:rPr>
            </w:pPr>
            <w:r>
              <w:rPr>
                <w:rFonts w:ascii="Times New Roman" w:hAnsi="宋体" w:hint="eastAsia"/>
                <w:b/>
                <w:bCs/>
                <w:sz w:val="18"/>
                <w:szCs w:val="18"/>
              </w:rPr>
              <w:t>方式</w:t>
            </w:r>
          </w:p>
        </w:tc>
      </w:tr>
      <w:tr w:rsidR="00443AB9" w:rsidTr="007145D7">
        <w:trPr>
          <w:gridAfter w:val="1"/>
          <w:wAfter w:w="6" w:type="dxa"/>
          <w:trHeight w:val="997"/>
          <w:tblHeader/>
          <w:jc w:val="center"/>
        </w:trPr>
        <w:tc>
          <w:tcPr>
            <w:tcW w:w="449" w:type="dxa"/>
            <w:vMerge/>
            <w:tcBorders>
              <w:tl2br w:val="nil"/>
              <w:tr2bl w:val="nil"/>
            </w:tcBorders>
            <w:vAlign w:val="center"/>
          </w:tcPr>
          <w:p w:rsidR="00443AB9" w:rsidRDefault="00443AB9" w:rsidP="007145D7">
            <w:pPr>
              <w:jc w:val="center"/>
              <w:rPr>
                <w:rFonts w:ascii="Times New Roman" w:hAnsi="Times New Roman"/>
                <w:b/>
                <w:bCs/>
                <w:sz w:val="18"/>
                <w:szCs w:val="18"/>
              </w:rPr>
            </w:pPr>
          </w:p>
        </w:tc>
        <w:tc>
          <w:tcPr>
            <w:tcW w:w="430" w:type="dxa"/>
            <w:vMerge/>
            <w:tcBorders>
              <w:tl2br w:val="nil"/>
              <w:tr2bl w:val="nil"/>
            </w:tcBorders>
            <w:vAlign w:val="center"/>
          </w:tcPr>
          <w:p w:rsidR="00443AB9" w:rsidRDefault="00443AB9" w:rsidP="007145D7">
            <w:pPr>
              <w:jc w:val="center"/>
              <w:rPr>
                <w:rFonts w:ascii="Times New Roman" w:hAnsi="Times New Roman"/>
                <w:b/>
                <w:bCs/>
                <w:sz w:val="18"/>
                <w:szCs w:val="18"/>
              </w:rPr>
            </w:pPr>
          </w:p>
        </w:tc>
        <w:tc>
          <w:tcPr>
            <w:tcW w:w="574" w:type="dxa"/>
            <w:vMerge/>
            <w:tcBorders>
              <w:tl2br w:val="nil"/>
              <w:tr2bl w:val="nil"/>
            </w:tcBorders>
            <w:vAlign w:val="center"/>
          </w:tcPr>
          <w:p w:rsidR="00443AB9" w:rsidRDefault="00443AB9" w:rsidP="007145D7">
            <w:pPr>
              <w:jc w:val="center"/>
              <w:rPr>
                <w:rFonts w:ascii="Times New Roman" w:hAnsi="Times New Roman"/>
                <w:b/>
                <w:bCs/>
                <w:sz w:val="18"/>
                <w:szCs w:val="18"/>
              </w:rPr>
            </w:pPr>
          </w:p>
        </w:tc>
        <w:tc>
          <w:tcPr>
            <w:tcW w:w="1149" w:type="dxa"/>
            <w:vMerge/>
            <w:tcBorders>
              <w:tl2br w:val="nil"/>
              <w:tr2bl w:val="nil"/>
            </w:tcBorders>
            <w:vAlign w:val="center"/>
          </w:tcPr>
          <w:p w:rsidR="00443AB9" w:rsidRDefault="00443AB9" w:rsidP="007145D7">
            <w:pPr>
              <w:jc w:val="center"/>
              <w:rPr>
                <w:rFonts w:ascii="Times New Roman" w:hAnsi="Times New Roman"/>
                <w:b/>
                <w:bCs/>
                <w:sz w:val="18"/>
                <w:szCs w:val="18"/>
              </w:rPr>
            </w:pPr>
          </w:p>
        </w:tc>
        <w:tc>
          <w:tcPr>
            <w:tcW w:w="574" w:type="dxa"/>
            <w:vMerge/>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vMerge/>
            <w:tcBorders>
              <w:tl2br w:val="nil"/>
              <w:tr2bl w:val="nil"/>
            </w:tcBorders>
            <w:vAlign w:val="center"/>
          </w:tcPr>
          <w:p w:rsidR="00443AB9" w:rsidRDefault="00443AB9" w:rsidP="007145D7">
            <w:pPr>
              <w:widowControl/>
              <w:jc w:val="center"/>
              <w:rPr>
                <w:rFonts w:ascii="Times New Roman" w:hAnsi="Times New Roman"/>
                <w:b/>
                <w:bCs/>
                <w:sz w:val="18"/>
                <w:szCs w:val="18"/>
              </w:rPr>
            </w:pPr>
          </w:p>
        </w:tc>
        <w:tc>
          <w:tcPr>
            <w:tcW w:w="575" w:type="dxa"/>
            <w:vMerge w:val="restart"/>
            <w:tcBorders>
              <w:tl2br w:val="nil"/>
              <w:tr2bl w:val="nil"/>
            </w:tcBorders>
            <w:vAlign w:val="center"/>
          </w:tcPr>
          <w:p w:rsidR="00443AB9" w:rsidRDefault="00443AB9" w:rsidP="007145D7">
            <w:pPr>
              <w:jc w:val="center"/>
              <w:rPr>
                <w:rFonts w:ascii="Times New Roman" w:hAnsi="宋体"/>
                <w:b/>
                <w:bCs/>
                <w:sz w:val="18"/>
                <w:szCs w:val="18"/>
              </w:rPr>
            </w:pPr>
            <w:r>
              <w:rPr>
                <w:rFonts w:ascii="Times New Roman" w:hAnsi="宋体" w:hint="eastAsia"/>
                <w:b/>
                <w:bCs/>
                <w:sz w:val="18"/>
                <w:szCs w:val="18"/>
              </w:rPr>
              <w:t>线</w:t>
            </w:r>
          </w:p>
          <w:p w:rsidR="00443AB9" w:rsidRDefault="00443AB9" w:rsidP="007145D7">
            <w:pPr>
              <w:jc w:val="center"/>
              <w:rPr>
                <w:rFonts w:ascii="Times New Roman" w:hAnsi="宋体"/>
                <w:b/>
                <w:bCs/>
                <w:sz w:val="18"/>
                <w:szCs w:val="18"/>
              </w:rPr>
            </w:pPr>
            <w:r>
              <w:rPr>
                <w:rFonts w:ascii="Times New Roman" w:hAnsi="宋体" w:hint="eastAsia"/>
                <w:b/>
                <w:bCs/>
                <w:sz w:val="18"/>
                <w:szCs w:val="18"/>
              </w:rPr>
              <w:t>上</w:t>
            </w:r>
          </w:p>
          <w:p w:rsidR="00443AB9" w:rsidRDefault="00443AB9" w:rsidP="007145D7">
            <w:pPr>
              <w:jc w:val="center"/>
              <w:rPr>
                <w:rFonts w:ascii="Times New Roman" w:hAnsi="宋体"/>
                <w:b/>
                <w:bCs/>
                <w:sz w:val="18"/>
                <w:szCs w:val="18"/>
              </w:rPr>
            </w:pPr>
            <w:r>
              <w:rPr>
                <w:rFonts w:ascii="Times New Roman" w:hAnsi="宋体" w:hint="eastAsia"/>
                <w:b/>
                <w:bCs/>
                <w:sz w:val="18"/>
                <w:szCs w:val="18"/>
              </w:rPr>
              <w:t>教</w:t>
            </w:r>
          </w:p>
          <w:p w:rsidR="00443AB9" w:rsidRDefault="00443AB9" w:rsidP="007145D7">
            <w:pPr>
              <w:jc w:val="center"/>
              <w:rPr>
                <w:rFonts w:ascii="Times New Roman" w:hAnsi="宋体"/>
                <w:b/>
                <w:bCs/>
                <w:sz w:val="18"/>
                <w:szCs w:val="18"/>
              </w:rPr>
            </w:pPr>
            <w:r>
              <w:rPr>
                <w:rFonts w:ascii="Times New Roman" w:hAnsi="宋体" w:hint="eastAsia"/>
                <w:b/>
                <w:bCs/>
                <w:sz w:val="18"/>
                <w:szCs w:val="18"/>
              </w:rPr>
              <w:t>学</w:t>
            </w:r>
          </w:p>
        </w:tc>
        <w:tc>
          <w:tcPr>
            <w:tcW w:w="575" w:type="dxa"/>
            <w:vMerge w:val="restart"/>
            <w:tcBorders>
              <w:tl2br w:val="nil"/>
              <w:tr2bl w:val="nil"/>
            </w:tcBorders>
            <w:vAlign w:val="center"/>
          </w:tcPr>
          <w:p w:rsidR="00443AB9" w:rsidRDefault="00443AB9" w:rsidP="007145D7">
            <w:pPr>
              <w:jc w:val="center"/>
              <w:rPr>
                <w:rFonts w:ascii="Times New Roman" w:hAnsi="宋体"/>
                <w:b/>
                <w:bCs/>
                <w:sz w:val="18"/>
                <w:szCs w:val="18"/>
              </w:rPr>
            </w:pPr>
            <w:r>
              <w:rPr>
                <w:rFonts w:ascii="Times New Roman" w:hAnsi="宋体" w:hint="eastAsia"/>
                <w:b/>
                <w:bCs/>
                <w:sz w:val="18"/>
                <w:szCs w:val="18"/>
              </w:rPr>
              <w:t>线</w:t>
            </w:r>
          </w:p>
          <w:p w:rsidR="00443AB9" w:rsidRDefault="00443AB9" w:rsidP="007145D7">
            <w:pPr>
              <w:jc w:val="center"/>
              <w:rPr>
                <w:rFonts w:ascii="Times New Roman" w:hAnsi="宋体"/>
                <w:b/>
                <w:bCs/>
                <w:sz w:val="18"/>
                <w:szCs w:val="18"/>
              </w:rPr>
            </w:pPr>
            <w:r>
              <w:rPr>
                <w:rFonts w:ascii="Times New Roman" w:hAnsi="宋体" w:hint="eastAsia"/>
                <w:b/>
                <w:bCs/>
                <w:sz w:val="18"/>
                <w:szCs w:val="18"/>
              </w:rPr>
              <w:t>下</w:t>
            </w:r>
          </w:p>
          <w:p w:rsidR="00443AB9" w:rsidRDefault="00443AB9" w:rsidP="007145D7">
            <w:pPr>
              <w:jc w:val="center"/>
              <w:rPr>
                <w:rFonts w:ascii="Times New Roman" w:hAnsi="宋体"/>
                <w:b/>
                <w:bCs/>
                <w:sz w:val="18"/>
                <w:szCs w:val="18"/>
              </w:rPr>
            </w:pPr>
            <w:r>
              <w:rPr>
                <w:rFonts w:ascii="Times New Roman" w:hAnsi="宋体" w:hint="eastAsia"/>
                <w:b/>
                <w:bCs/>
                <w:sz w:val="18"/>
                <w:szCs w:val="18"/>
              </w:rPr>
              <w:t>教</w:t>
            </w:r>
          </w:p>
          <w:p w:rsidR="00443AB9" w:rsidRDefault="00443AB9" w:rsidP="007145D7">
            <w:pPr>
              <w:jc w:val="center"/>
              <w:rPr>
                <w:rFonts w:ascii="Times New Roman" w:hAnsi="宋体"/>
                <w:b/>
                <w:bCs/>
                <w:sz w:val="18"/>
                <w:szCs w:val="18"/>
              </w:rPr>
            </w:pPr>
            <w:r>
              <w:rPr>
                <w:rFonts w:ascii="Times New Roman" w:hAnsi="宋体" w:hint="eastAsia"/>
                <w:b/>
                <w:bCs/>
                <w:sz w:val="18"/>
                <w:szCs w:val="18"/>
              </w:rPr>
              <w:t>学</w:t>
            </w:r>
          </w:p>
        </w:tc>
        <w:tc>
          <w:tcPr>
            <w:tcW w:w="575" w:type="dxa"/>
            <w:vMerge w:val="restart"/>
            <w:tcBorders>
              <w:tl2br w:val="nil"/>
              <w:tr2bl w:val="nil"/>
            </w:tcBorders>
            <w:vAlign w:val="center"/>
          </w:tcPr>
          <w:p w:rsidR="00443AB9" w:rsidRDefault="00443AB9" w:rsidP="007145D7">
            <w:pPr>
              <w:jc w:val="center"/>
              <w:rPr>
                <w:rFonts w:ascii="Times New Roman" w:hAnsi="宋体"/>
                <w:b/>
                <w:bCs/>
                <w:sz w:val="18"/>
                <w:szCs w:val="18"/>
              </w:rPr>
            </w:pPr>
            <w:r>
              <w:rPr>
                <w:rFonts w:ascii="Times New Roman" w:hAnsi="宋体" w:hint="eastAsia"/>
                <w:b/>
                <w:bCs/>
                <w:sz w:val="18"/>
                <w:szCs w:val="18"/>
              </w:rPr>
              <w:t>实</w:t>
            </w:r>
          </w:p>
          <w:p w:rsidR="00443AB9" w:rsidRDefault="00443AB9" w:rsidP="007145D7">
            <w:pPr>
              <w:jc w:val="center"/>
              <w:rPr>
                <w:rFonts w:ascii="Times New Roman" w:hAnsi="宋体"/>
                <w:b/>
                <w:bCs/>
                <w:sz w:val="18"/>
                <w:szCs w:val="18"/>
              </w:rPr>
            </w:pPr>
            <w:r>
              <w:rPr>
                <w:rFonts w:ascii="Times New Roman" w:hAnsi="宋体" w:hint="eastAsia"/>
                <w:b/>
                <w:bCs/>
                <w:sz w:val="18"/>
                <w:szCs w:val="18"/>
              </w:rPr>
              <w:t>验</w:t>
            </w:r>
          </w:p>
          <w:p w:rsidR="00443AB9" w:rsidRDefault="00443AB9" w:rsidP="007145D7">
            <w:pPr>
              <w:jc w:val="center"/>
              <w:rPr>
                <w:rFonts w:ascii="Times New Roman" w:hAnsi="宋体"/>
                <w:b/>
                <w:bCs/>
                <w:sz w:val="18"/>
                <w:szCs w:val="18"/>
              </w:rPr>
            </w:pPr>
            <w:r>
              <w:rPr>
                <w:rFonts w:ascii="Times New Roman" w:hAnsi="宋体" w:hint="eastAsia"/>
                <w:b/>
                <w:bCs/>
                <w:sz w:val="18"/>
                <w:szCs w:val="18"/>
              </w:rPr>
              <w:t>实</w:t>
            </w:r>
          </w:p>
          <w:p w:rsidR="00443AB9" w:rsidRDefault="00443AB9" w:rsidP="007145D7">
            <w:pPr>
              <w:jc w:val="center"/>
              <w:rPr>
                <w:rFonts w:ascii="Times New Roman" w:eastAsia="宋体" w:hAnsi="宋体"/>
                <w:b/>
                <w:bCs/>
                <w:sz w:val="18"/>
                <w:szCs w:val="18"/>
              </w:rPr>
            </w:pPr>
            <w:r>
              <w:rPr>
                <w:rFonts w:ascii="Times New Roman" w:hAnsi="宋体" w:hint="eastAsia"/>
                <w:b/>
                <w:bCs/>
                <w:sz w:val="18"/>
                <w:szCs w:val="18"/>
              </w:rPr>
              <w:t>训</w:t>
            </w:r>
          </w:p>
        </w:tc>
        <w:tc>
          <w:tcPr>
            <w:tcW w:w="431" w:type="dxa"/>
            <w:vMerge w:val="restart"/>
            <w:tcBorders>
              <w:tl2br w:val="nil"/>
              <w:tr2bl w:val="nil"/>
            </w:tcBorders>
            <w:vAlign w:val="center"/>
          </w:tcPr>
          <w:p w:rsidR="00443AB9" w:rsidRPr="0047737D" w:rsidRDefault="00443AB9" w:rsidP="007145D7">
            <w:pPr>
              <w:jc w:val="center"/>
              <w:rPr>
                <w:rFonts w:ascii="Times New Roman" w:hAnsi="Times New Roman"/>
                <w:b/>
                <w:bCs/>
                <w:sz w:val="18"/>
                <w:szCs w:val="18"/>
              </w:rPr>
            </w:pPr>
            <w:r w:rsidRPr="0047737D">
              <w:rPr>
                <w:rFonts w:ascii="Times New Roman" w:hAnsi="宋体"/>
                <w:b/>
                <w:bCs/>
                <w:sz w:val="18"/>
                <w:szCs w:val="18"/>
              </w:rPr>
              <w:t>一</w:t>
            </w:r>
          </w:p>
        </w:tc>
        <w:tc>
          <w:tcPr>
            <w:tcW w:w="431" w:type="dxa"/>
            <w:vMerge w:val="restart"/>
            <w:tcBorders>
              <w:tl2br w:val="nil"/>
              <w:tr2bl w:val="nil"/>
            </w:tcBorders>
            <w:vAlign w:val="center"/>
          </w:tcPr>
          <w:p w:rsidR="00443AB9" w:rsidRPr="0047737D" w:rsidRDefault="00443AB9" w:rsidP="007145D7">
            <w:pPr>
              <w:jc w:val="center"/>
              <w:rPr>
                <w:rFonts w:ascii="Times New Roman" w:hAnsi="Times New Roman"/>
                <w:b/>
                <w:bCs/>
                <w:sz w:val="18"/>
                <w:szCs w:val="18"/>
              </w:rPr>
            </w:pPr>
            <w:r w:rsidRPr="0047737D">
              <w:rPr>
                <w:rFonts w:ascii="Times New Roman" w:hAnsi="宋体"/>
                <w:b/>
                <w:bCs/>
                <w:sz w:val="18"/>
                <w:szCs w:val="18"/>
              </w:rPr>
              <w:t>二</w:t>
            </w:r>
          </w:p>
        </w:tc>
        <w:tc>
          <w:tcPr>
            <w:tcW w:w="432" w:type="dxa"/>
            <w:vMerge w:val="restart"/>
            <w:tcBorders>
              <w:tl2br w:val="nil"/>
              <w:tr2bl w:val="nil"/>
            </w:tcBorders>
            <w:vAlign w:val="center"/>
          </w:tcPr>
          <w:p w:rsidR="00443AB9" w:rsidRPr="0047737D" w:rsidRDefault="00443AB9" w:rsidP="007145D7">
            <w:pPr>
              <w:jc w:val="center"/>
              <w:rPr>
                <w:rFonts w:ascii="Times New Roman" w:hAnsi="Times New Roman"/>
                <w:b/>
                <w:bCs/>
                <w:sz w:val="18"/>
                <w:szCs w:val="18"/>
              </w:rPr>
            </w:pPr>
            <w:r w:rsidRPr="0047737D">
              <w:rPr>
                <w:rFonts w:ascii="Times New Roman" w:hAnsi="宋体"/>
                <w:b/>
                <w:bCs/>
                <w:sz w:val="18"/>
                <w:szCs w:val="18"/>
              </w:rPr>
              <w:t>三</w:t>
            </w:r>
          </w:p>
        </w:tc>
        <w:tc>
          <w:tcPr>
            <w:tcW w:w="431" w:type="dxa"/>
            <w:vMerge w:val="restart"/>
            <w:tcBorders>
              <w:tl2br w:val="nil"/>
              <w:tr2bl w:val="nil"/>
            </w:tcBorders>
            <w:vAlign w:val="center"/>
          </w:tcPr>
          <w:p w:rsidR="00443AB9" w:rsidRDefault="00443AB9" w:rsidP="007145D7">
            <w:pPr>
              <w:jc w:val="center"/>
              <w:rPr>
                <w:rFonts w:ascii="Times New Roman" w:hAnsi="Times New Roman"/>
                <w:b/>
                <w:bCs/>
                <w:sz w:val="18"/>
                <w:szCs w:val="18"/>
              </w:rPr>
            </w:pPr>
            <w:r>
              <w:rPr>
                <w:rFonts w:ascii="Times New Roman" w:hAnsi="宋体"/>
                <w:b/>
                <w:bCs/>
                <w:sz w:val="18"/>
                <w:szCs w:val="18"/>
              </w:rPr>
              <w:t>四</w:t>
            </w:r>
          </w:p>
        </w:tc>
        <w:tc>
          <w:tcPr>
            <w:tcW w:w="431" w:type="dxa"/>
            <w:vMerge w:val="restart"/>
            <w:tcBorders>
              <w:tl2br w:val="nil"/>
              <w:tr2bl w:val="nil"/>
            </w:tcBorders>
            <w:vAlign w:val="center"/>
          </w:tcPr>
          <w:p w:rsidR="00443AB9" w:rsidRDefault="00443AB9" w:rsidP="007145D7">
            <w:pPr>
              <w:jc w:val="center"/>
              <w:rPr>
                <w:rFonts w:ascii="Times New Roman" w:hAnsi="Times New Roman"/>
                <w:b/>
                <w:bCs/>
                <w:sz w:val="18"/>
                <w:szCs w:val="18"/>
              </w:rPr>
            </w:pPr>
            <w:r>
              <w:rPr>
                <w:rFonts w:ascii="Times New Roman" w:hAnsi="宋体"/>
                <w:b/>
                <w:bCs/>
                <w:sz w:val="18"/>
                <w:szCs w:val="18"/>
              </w:rPr>
              <w:t>五</w:t>
            </w:r>
          </w:p>
        </w:tc>
        <w:tc>
          <w:tcPr>
            <w:tcW w:w="431" w:type="dxa"/>
            <w:vMerge w:val="restart"/>
            <w:tcBorders>
              <w:tl2br w:val="nil"/>
              <w:tr2bl w:val="nil"/>
            </w:tcBorders>
            <w:vAlign w:val="center"/>
          </w:tcPr>
          <w:p w:rsidR="00443AB9" w:rsidRDefault="00443AB9" w:rsidP="007145D7">
            <w:pPr>
              <w:jc w:val="center"/>
              <w:rPr>
                <w:rFonts w:ascii="Times New Roman" w:hAnsi="Times New Roman"/>
                <w:b/>
                <w:bCs/>
                <w:sz w:val="18"/>
                <w:szCs w:val="18"/>
              </w:rPr>
            </w:pPr>
            <w:r>
              <w:rPr>
                <w:rFonts w:ascii="Times New Roman" w:hAnsi="宋体"/>
                <w:b/>
                <w:bCs/>
                <w:sz w:val="18"/>
                <w:szCs w:val="18"/>
              </w:rPr>
              <w:t>六</w:t>
            </w:r>
          </w:p>
        </w:tc>
        <w:tc>
          <w:tcPr>
            <w:tcW w:w="432" w:type="dxa"/>
            <w:vMerge w:val="restart"/>
            <w:tcBorders>
              <w:tl2br w:val="nil"/>
              <w:tr2bl w:val="nil"/>
            </w:tcBorders>
            <w:vAlign w:val="center"/>
          </w:tcPr>
          <w:p w:rsidR="00443AB9" w:rsidRDefault="00443AB9" w:rsidP="007145D7">
            <w:pPr>
              <w:jc w:val="center"/>
              <w:rPr>
                <w:rFonts w:ascii="Times New Roman" w:hAnsi="Times New Roman"/>
                <w:b/>
                <w:bCs/>
                <w:sz w:val="18"/>
                <w:szCs w:val="18"/>
              </w:rPr>
            </w:pPr>
            <w:r>
              <w:rPr>
                <w:rFonts w:ascii="Times New Roman" w:hAnsi="宋体"/>
                <w:b/>
                <w:bCs/>
                <w:sz w:val="18"/>
                <w:szCs w:val="18"/>
              </w:rPr>
              <w:t>七</w:t>
            </w:r>
          </w:p>
        </w:tc>
        <w:tc>
          <w:tcPr>
            <w:tcW w:w="431" w:type="dxa"/>
            <w:vMerge w:val="restart"/>
            <w:tcBorders>
              <w:tl2br w:val="nil"/>
              <w:tr2bl w:val="nil"/>
            </w:tcBorders>
            <w:vAlign w:val="center"/>
          </w:tcPr>
          <w:p w:rsidR="00443AB9" w:rsidRDefault="00443AB9" w:rsidP="007145D7">
            <w:pPr>
              <w:jc w:val="center"/>
              <w:rPr>
                <w:rFonts w:ascii="Times New Roman" w:hAnsi="Times New Roman"/>
                <w:b/>
                <w:bCs/>
                <w:sz w:val="18"/>
                <w:szCs w:val="18"/>
              </w:rPr>
            </w:pPr>
            <w:r>
              <w:rPr>
                <w:rFonts w:ascii="Times New Roman" w:hAnsi="宋体"/>
                <w:b/>
                <w:bCs/>
                <w:sz w:val="18"/>
                <w:szCs w:val="18"/>
              </w:rPr>
              <w:t>八</w:t>
            </w:r>
          </w:p>
        </w:tc>
        <w:tc>
          <w:tcPr>
            <w:tcW w:w="431" w:type="dxa"/>
            <w:vMerge w:val="restart"/>
            <w:tcBorders>
              <w:tl2br w:val="nil"/>
              <w:tr2bl w:val="nil"/>
            </w:tcBorders>
            <w:vAlign w:val="center"/>
          </w:tcPr>
          <w:p w:rsidR="00443AB9" w:rsidRDefault="00443AB9" w:rsidP="007145D7">
            <w:pPr>
              <w:jc w:val="center"/>
              <w:rPr>
                <w:rFonts w:ascii="Times New Roman" w:hAnsi="Times New Roman"/>
                <w:b/>
                <w:bCs/>
                <w:sz w:val="18"/>
                <w:szCs w:val="18"/>
              </w:rPr>
            </w:pPr>
            <w:r>
              <w:rPr>
                <w:rFonts w:ascii="Times New Roman" w:hAnsi="宋体"/>
                <w:b/>
                <w:bCs/>
                <w:sz w:val="18"/>
                <w:szCs w:val="18"/>
              </w:rPr>
              <w:t>九</w:t>
            </w:r>
          </w:p>
        </w:tc>
        <w:tc>
          <w:tcPr>
            <w:tcW w:w="436" w:type="dxa"/>
            <w:vMerge w:val="restart"/>
            <w:tcBorders>
              <w:tl2br w:val="nil"/>
              <w:tr2bl w:val="nil"/>
            </w:tcBorders>
            <w:vAlign w:val="center"/>
          </w:tcPr>
          <w:p w:rsidR="00443AB9" w:rsidRDefault="00443AB9" w:rsidP="007145D7">
            <w:pPr>
              <w:jc w:val="center"/>
              <w:rPr>
                <w:rFonts w:ascii="Times New Roman" w:hAnsi="Times New Roman"/>
                <w:b/>
                <w:bCs/>
                <w:sz w:val="18"/>
                <w:szCs w:val="18"/>
              </w:rPr>
            </w:pPr>
            <w:r>
              <w:rPr>
                <w:rFonts w:ascii="Times New Roman" w:hAnsi="宋体"/>
                <w:b/>
                <w:bCs/>
                <w:sz w:val="18"/>
                <w:szCs w:val="18"/>
              </w:rPr>
              <w:t>十</w:t>
            </w:r>
          </w:p>
        </w:tc>
        <w:tc>
          <w:tcPr>
            <w:tcW w:w="432" w:type="dxa"/>
            <w:vMerge w:val="restart"/>
            <w:tcBorders>
              <w:tl2br w:val="nil"/>
              <w:tr2bl w:val="nil"/>
            </w:tcBorders>
            <w:vAlign w:val="center"/>
          </w:tcPr>
          <w:p w:rsidR="00443AB9" w:rsidRDefault="00443AB9" w:rsidP="007145D7">
            <w:pPr>
              <w:jc w:val="center"/>
              <w:rPr>
                <w:rFonts w:ascii="Times New Roman" w:hAnsi="宋体"/>
                <w:b/>
                <w:bCs/>
                <w:sz w:val="18"/>
                <w:szCs w:val="18"/>
              </w:rPr>
            </w:pPr>
          </w:p>
          <w:p w:rsidR="00443AB9" w:rsidRDefault="00443AB9" w:rsidP="007145D7">
            <w:pPr>
              <w:jc w:val="center"/>
              <w:rPr>
                <w:rFonts w:ascii="Times New Roman" w:hAnsi="宋体"/>
                <w:b/>
                <w:bCs/>
                <w:sz w:val="18"/>
                <w:szCs w:val="18"/>
              </w:rPr>
            </w:pPr>
            <w:r>
              <w:rPr>
                <w:rFonts w:ascii="Times New Roman" w:hAnsi="宋体" w:hint="eastAsia"/>
                <w:b/>
                <w:bCs/>
                <w:sz w:val="18"/>
                <w:szCs w:val="18"/>
              </w:rPr>
              <w:t>过</w:t>
            </w:r>
          </w:p>
          <w:p w:rsidR="00443AB9" w:rsidRDefault="00443AB9" w:rsidP="007145D7">
            <w:pPr>
              <w:jc w:val="center"/>
              <w:rPr>
                <w:rFonts w:ascii="Times New Roman" w:hAnsi="宋体"/>
                <w:b/>
                <w:bCs/>
                <w:sz w:val="18"/>
                <w:szCs w:val="18"/>
              </w:rPr>
            </w:pPr>
            <w:r>
              <w:rPr>
                <w:rFonts w:ascii="Times New Roman" w:hAnsi="宋体" w:hint="eastAsia"/>
                <w:b/>
                <w:bCs/>
                <w:sz w:val="18"/>
                <w:szCs w:val="18"/>
              </w:rPr>
              <w:t>程</w:t>
            </w:r>
          </w:p>
          <w:p w:rsidR="00443AB9" w:rsidRDefault="00443AB9" w:rsidP="007145D7">
            <w:pPr>
              <w:jc w:val="center"/>
              <w:rPr>
                <w:rFonts w:ascii="Times New Roman" w:hAnsi="宋体"/>
                <w:b/>
                <w:bCs/>
                <w:sz w:val="18"/>
                <w:szCs w:val="18"/>
              </w:rPr>
            </w:pPr>
            <w:r>
              <w:rPr>
                <w:rFonts w:ascii="Times New Roman" w:hAnsi="宋体" w:hint="eastAsia"/>
                <w:b/>
                <w:bCs/>
                <w:sz w:val="18"/>
                <w:szCs w:val="18"/>
              </w:rPr>
              <w:t>性</w:t>
            </w:r>
          </w:p>
          <w:p w:rsidR="00443AB9" w:rsidRDefault="00443AB9" w:rsidP="007145D7">
            <w:pPr>
              <w:jc w:val="center"/>
              <w:rPr>
                <w:rFonts w:ascii="Times New Roman" w:hAnsi="宋体"/>
                <w:b/>
                <w:bCs/>
                <w:sz w:val="18"/>
                <w:szCs w:val="18"/>
              </w:rPr>
            </w:pPr>
            <w:r>
              <w:rPr>
                <w:rFonts w:ascii="Times New Roman" w:hAnsi="宋体" w:hint="eastAsia"/>
                <w:b/>
                <w:bCs/>
                <w:sz w:val="18"/>
                <w:szCs w:val="18"/>
              </w:rPr>
              <w:t>考</w:t>
            </w:r>
          </w:p>
          <w:p w:rsidR="00443AB9" w:rsidRDefault="00443AB9" w:rsidP="007145D7">
            <w:pPr>
              <w:jc w:val="center"/>
              <w:rPr>
                <w:rFonts w:ascii="Times New Roman" w:hAnsi="宋体"/>
                <w:b/>
                <w:bCs/>
                <w:sz w:val="18"/>
                <w:szCs w:val="18"/>
              </w:rPr>
            </w:pPr>
            <w:r>
              <w:rPr>
                <w:rFonts w:ascii="Times New Roman" w:hAnsi="宋体" w:hint="eastAsia"/>
                <w:b/>
                <w:bCs/>
                <w:sz w:val="18"/>
                <w:szCs w:val="18"/>
              </w:rPr>
              <w:t>核</w:t>
            </w:r>
          </w:p>
          <w:p w:rsidR="00443AB9" w:rsidRDefault="00443AB9" w:rsidP="007145D7">
            <w:pPr>
              <w:jc w:val="center"/>
              <w:rPr>
                <w:rFonts w:ascii="Times New Roman" w:hAnsi="宋体"/>
                <w:b/>
                <w:bCs/>
                <w:sz w:val="18"/>
                <w:szCs w:val="18"/>
              </w:rPr>
            </w:pPr>
          </w:p>
        </w:tc>
        <w:tc>
          <w:tcPr>
            <w:tcW w:w="1006" w:type="dxa"/>
            <w:gridSpan w:val="2"/>
            <w:tcBorders>
              <w:tl2br w:val="nil"/>
              <w:tr2bl w:val="nil"/>
            </w:tcBorders>
            <w:vAlign w:val="center"/>
          </w:tcPr>
          <w:p w:rsidR="00443AB9" w:rsidRDefault="00443AB9" w:rsidP="007145D7">
            <w:pPr>
              <w:jc w:val="center"/>
              <w:rPr>
                <w:rFonts w:ascii="Times New Roman" w:hAnsi="宋体"/>
                <w:b/>
                <w:bCs/>
                <w:sz w:val="18"/>
                <w:szCs w:val="18"/>
              </w:rPr>
            </w:pPr>
            <w:r>
              <w:rPr>
                <w:rFonts w:ascii="Times New Roman" w:hAnsi="宋体" w:hint="eastAsia"/>
                <w:b/>
                <w:bCs/>
                <w:sz w:val="18"/>
                <w:szCs w:val="18"/>
              </w:rPr>
              <w:t>终结性</w:t>
            </w:r>
          </w:p>
          <w:p w:rsidR="00443AB9" w:rsidRDefault="00443AB9" w:rsidP="007145D7">
            <w:pPr>
              <w:jc w:val="center"/>
              <w:rPr>
                <w:rFonts w:ascii="Times New Roman" w:hAnsi="宋体"/>
                <w:b/>
                <w:bCs/>
                <w:sz w:val="18"/>
                <w:szCs w:val="18"/>
              </w:rPr>
            </w:pPr>
            <w:r>
              <w:rPr>
                <w:rFonts w:ascii="Times New Roman" w:hAnsi="宋体" w:hint="eastAsia"/>
                <w:b/>
                <w:bCs/>
                <w:sz w:val="18"/>
                <w:szCs w:val="18"/>
              </w:rPr>
              <w:t>考核</w:t>
            </w:r>
          </w:p>
        </w:tc>
      </w:tr>
      <w:tr w:rsidR="00443AB9" w:rsidTr="007145D7">
        <w:trPr>
          <w:gridAfter w:val="1"/>
          <w:wAfter w:w="6" w:type="dxa"/>
          <w:trHeight w:val="1053"/>
          <w:tblHeader/>
          <w:jc w:val="center"/>
        </w:trPr>
        <w:tc>
          <w:tcPr>
            <w:tcW w:w="449" w:type="dxa"/>
            <w:vMerge/>
            <w:tcBorders>
              <w:tl2br w:val="nil"/>
              <w:tr2bl w:val="nil"/>
            </w:tcBorders>
            <w:vAlign w:val="center"/>
          </w:tcPr>
          <w:p w:rsidR="00443AB9" w:rsidRDefault="00443AB9" w:rsidP="007145D7">
            <w:pPr>
              <w:jc w:val="center"/>
              <w:rPr>
                <w:b/>
                <w:bCs/>
              </w:rPr>
            </w:pPr>
          </w:p>
        </w:tc>
        <w:tc>
          <w:tcPr>
            <w:tcW w:w="430" w:type="dxa"/>
            <w:vMerge/>
            <w:tcBorders>
              <w:tl2br w:val="nil"/>
              <w:tr2bl w:val="nil"/>
            </w:tcBorders>
            <w:vAlign w:val="center"/>
          </w:tcPr>
          <w:p w:rsidR="00443AB9" w:rsidRDefault="00443AB9" w:rsidP="007145D7">
            <w:pPr>
              <w:jc w:val="center"/>
              <w:rPr>
                <w:b/>
                <w:bCs/>
              </w:rPr>
            </w:pPr>
          </w:p>
        </w:tc>
        <w:tc>
          <w:tcPr>
            <w:tcW w:w="574" w:type="dxa"/>
            <w:vMerge/>
            <w:tcBorders>
              <w:tl2br w:val="nil"/>
              <w:tr2bl w:val="nil"/>
            </w:tcBorders>
            <w:vAlign w:val="center"/>
          </w:tcPr>
          <w:p w:rsidR="00443AB9" w:rsidRDefault="00443AB9" w:rsidP="007145D7">
            <w:pPr>
              <w:jc w:val="center"/>
              <w:rPr>
                <w:b/>
                <w:bCs/>
              </w:rPr>
            </w:pPr>
          </w:p>
        </w:tc>
        <w:tc>
          <w:tcPr>
            <w:tcW w:w="1149" w:type="dxa"/>
            <w:vMerge/>
            <w:tcBorders>
              <w:tl2br w:val="nil"/>
              <w:tr2bl w:val="nil"/>
            </w:tcBorders>
            <w:vAlign w:val="center"/>
          </w:tcPr>
          <w:p w:rsidR="00443AB9" w:rsidRDefault="00443AB9" w:rsidP="007145D7">
            <w:pPr>
              <w:jc w:val="center"/>
              <w:rPr>
                <w:b/>
                <w:bCs/>
              </w:rPr>
            </w:pPr>
          </w:p>
        </w:tc>
        <w:tc>
          <w:tcPr>
            <w:tcW w:w="574" w:type="dxa"/>
            <w:vMerge/>
            <w:tcBorders>
              <w:tl2br w:val="nil"/>
              <w:tr2bl w:val="nil"/>
            </w:tcBorders>
            <w:vAlign w:val="center"/>
          </w:tcPr>
          <w:p w:rsidR="00443AB9" w:rsidRDefault="00443AB9" w:rsidP="007145D7">
            <w:pPr>
              <w:jc w:val="center"/>
              <w:rPr>
                <w:b/>
                <w:bCs/>
              </w:rPr>
            </w:pPr>
          </w:p>
        </w:tc>
        <w:tc>
          <w:tcPr>
            <w:tcW w:w="575" w:type="dxa"/>
            <w:vMerge/>
            <w:tcBorders>
              <w:tl2br w:val="nil"/>
              <w:tr2bl w:val="nil"/>
            </w:tcBorders>
            <w:vAlign w:val="center"/>
          </w:tcPr>
          <w:p w:rsidR="00443AB9" w:rsidRDefault="00443AB9" w:rsidP="007145D7">
            <w:pPr>
              <w:jc w:val="center"/>
              <w:rPr>
                <w:b/>
                <w:bCs/>
              </w:rPr>
            </w:pPr>
          </w:p>
        </w:tc>
        <w:tc>
          <w:tcPr>
            <w:tcW w:w="575" w:type="dxa"/>
            <w:vMerge/>
            <w:tcBorders>
              <w:tl2br w:val="nil"/>
              <w:tr2bl w:val="nil"/>
            </w:tcBorders>
            <w:vAlign w:val="center"/>
          </w:tcPr>
          <w:p w:rsidR="00443AB9" w:rsidRDefault="00443AB9" w:rsidP="007145D7">
            <w:pPr>
              <w:jc w:val="center"/>
              <w:rPr>
                <w:b/>
                <w:bCs/>
              </w:rPr>
            </w:pPr>
          </w:p>
        </w:tc>
        <w:tc>
          <w:tcPr>
            <w:tcW w:w="575" w:type="dxa"/>
            <w:vMerge/>
            <w:tcBorders>
              <w:tl2br w:val="nil"/>
              <w:tr2bl w:val="nil"/>
            </w:tcBorders>
            <w:vAlign w:val="center"/>
          </w:tcPr>
          <w:p w:rsidR="00443AB9" w:rsidRDefault="00443AB9" w:rsidP="007145D7">
            <w:pPr>
              <w:jc w:val="center"/>
              <w:rPr>
                <w:b/>
                <w:bCs/>
              </w:rPr>
            </w:pPr>
          </w:p>
        </w:tc>
        <w:tc>
          <w:tcPr>
            <w:tcW w:w="575" w:type="dxa"/>
            <w:vMerge/>
            <w:tcBorders>
              <w:tl2br w:val="nil"/>
              <w:tr2bl w:val="nil"/>
            </w:tcBorders>
            <w:vAlign w:val="center"/>
          </w:tcPr>
          <w:p w:rsidR="00443AB9" w:rsidRDefault="00443AB9" w:rsidP="007145D7">
            <w:pPr>
              <w:jc w:val="center"/>
              <w:rPr>
                <w:b/>
                <w:bCs/>
              </w:rPr>
            </w:pPr>
          </w:p>
        </w:tc>
        <w:tc>
          <w:tcPr>
            <w:tcW w:w="431" w:type="dxa"/>
            <w:vMerge/>
            <w:tcBorders>
              <w:tl2br w:val="nil"/>
              <w:tr2bl w:val="nil"/>
            </w:tcBorders>
            <w:vAlign w:val="center"/>
          </w:tcPr>
          <w:p w:rsidR="00443AB9" w:rsidRDefault="00443AB9" w:rsidP="007145D7">
            <w:pPr>
              <w:jc w:val="center"/>
              <w:rPr>
                <w:b/>
                <w:bCs/>
              </w:rPr>
            </w:pPr>
          </w:p>
        </w:tc>
        <w:tc>
          <w:tcPr>
            <w:tcW w:w="431" w:type="dxa"/>
            <w:vMerge/>
            <w:tcBorders>
              <w:tl2br w:val="nil"/>
              <w:tr2bl w:val="nil"/>
            </w:tcBorders>
            <w:vAlign w:val="center"/>
          </w:tcPr>
          <w:p w:rsidR="00443AB9" w:rsidRDefault="00443AB9" w:rsidP="007145D7">
            <w:pPr>
              <w:jc w:val="center"/>
              <w:rPr>
                <w:b/>
                <w:bCs/>
              </w:rPr>
            </w:pPr>
          </w:p>
        </w:tc>
        <w:tc>
          <w:tcPr>
            <w:tcW w:w="432" w:type="dxa"/>
            <w:vMerge/>
            <w:tcBorders>
              <w:tl2br w:val="nil"/>
              <w:tr2bl w:val="nil"/>
            </w:tcBorders>
            <w:vAlign w:val="center"/>
          </w:tcPr>
          <w:p w:rsidR="00443AB9" w:rsidRDefault="00443AB9" w:rsidP="007145D7">
            <w:pPr>
              <w:jc w:val="center"/>
              <w:rPr>
                <w:b/>
                <w:bCs/>
              </w:rPr>
            </w:pPr>
          </w:p>
        </w:tc>
        <w:tc>
          <w:tcPr>
            <w:tcW w:w="431" w:type="dxa"/>
            <w:vMerge/>
            <w:tcBorders>
              <w:tl2br w:val="nil"/>
              <w:tr2bl w:val="nil"/>
            </w:tcBorders>
            <w:vAlign w:val="center"/>
          </w:tcPr>
          <w:p w:rsidR="00443AB9" w:rsidRDefault="00443AB9" w:rsidP="007145D7">
            <w:pPr>
              <w:jc w:val="center"/>
              <w:rPr>
                <w:b/>
                <w:bCs/>
              </w:rPr>
            </w:pPr>
          </w:p>
        </w:tc>
        <w:tc>
          <w:tcPr>
            <w:tcW w:w="431" w:type="dxa"/>
            <w:vMerge/>
            <w:tcBorders>
              <w:tl2br w:val="nil"/>
              <w:tr2bl w:val="nil"/>
            </w:tcBorders>
            <w:vAlign w:val="center"/>
          </w:tcPr>
          <w:p w:rsidR="00443AB9" w:rsidRDefault="00443AB9" w:rsidP="007145D7">
            <w:pPr>
              <w:jc w:val="center"/>
              <w:rPr>
                <w:b/>
                <w:bCs/>
              </w:rPr>
            </w:pPr>
          </w:p>
        </w:tc>
        <w:tc>
          <w:tcPr>
            <w:tcW w:w="431" w:type="dxa"/>
            <w:vMerge/>
            <w:tcBorders>
              <w:tl2br w:val="nil"/>
              <w:tr2bl w:val="nil"/>
            </w:tcBorders>
            <w:vAlign w:val="center"/>
          </w:tcPr>
          <w:p w:rsidR="00443AB9" w:rsidRDefault="00443AB9" w:rsidP="007145D7">
            <w:pPr>
              <w:jc w:val="center"/>
              <w:rPr>
                <w:b/>
                <w:bCs/>
              </w:rPr>
            </w:pPr>
          </w:p>
        </w:tc>
        <w:tc>
          <w:tcPr>
            <w:tcW w:w="432" w:type="dxa"/>
            <w:vMerge/>
            <w:tcBorders>
              <w:tl2br w:val="nil"/>
              <w:tr2bl w:val="nil"/>
            </w:tcBorders>
            <w:vAlign w:val="center"/>
          </w:tcPr>
          <w:p w:rsidR="00443AB9" w:rsidRDefault="00443AB9" w:rsidP="007145D7">
            <w:pPr>
              <w:jc w:val="center"/>
              <w:rPr>
                <w:b/>
                <w:bCs/>
              </w:rPr>
            </w:pPr>
          </w:p>
        </w:tc>
        <w:tc>
          <w:tcPr>
            <w:tcW w:w="431" w:type="dxa"/>
            <w:vMerge/>
            <w:tcBorders>
              <w:tl2br w:val="nil"/>
              <w:tr2bl w:val="nil"/>
            </w:tcBorders>
            <w:vAlign w:val="center"/>
          </w:tcPr>
          <w:p w:rsidR="00443AB9" w:rsidRDefault="00443AB9" w:rsidP="007145D7">
            <w:pPr>
              <w:jc w:val="center"/>
              <w:rPr>
                <w:b/>
                <w:bCs/>
              </w:rPr>
            </w:pPr>
          </w:p>
        </w:tc>
        <w:tc>
          <w:tcPr>
            <w:tcW w:w="431" w:type="dxa"/>
            <w:vMerge/>
            <w:tcBorders>
              <w:tl2br w:val="nil"/>
              <w:tr2bl w:val="nil"/>
            </w:tcBorders>
            <w:vAlign w:val="center"/>
          </w:tcPr>
          <w:p w:rsidR="00443AB9" w:rsidRDefault="00443AB9" w:rsidP="007145D7">
            <w:pPr>
              <w:jc w:val="center"/>
              <w:rPr>
                <w:b/>
                <w:bCs/>
              </w:rPr>
            </w:pPr>
          </w:p>
        </w:tc>
        <w:tc>
          <w:tcPr>
            <w:tcW w:w="436" w:type="dxa"/>
            <w:vMerge/>
            <w:tcBorders>
              <w:tl2br w:val="nil"/>
              <w:tr2bl w:val="nil"/>
            </w:tcBorders>
            <w:vAlign w:val="center"/>
          </w:tcPr>
          <w:p w:rsidR="00443AB9" w:rsidRDefault="00443AB9" w:rsidP="007145D7">
            <w:pPr>
              <w:jc w:val="center"/>
              <w:rPr>
                <w:b/>
                <w:bCs/>
              </w:rPr>
            </w:pPr>
          </w:p>
        </w:tc>
        <w:tc>
          <w:tcPr>
            <w:tcW w:w="432" w:type="dxa"/>
            <w:vMerge/>
            <w:tcBorders>
              <w:tl2br w:val="nil"/>
              <w:tr2bl w:val="nil"/>
            </w:tcBorders>
            <w:vAlign w:val="center"/>
          </w:tcPr>
          <w:p w:rsidR="00443AB9" w:rsidRDefault="00443AB9" w:rsidP="007145D7">
            <w:pPr>
              <w:jc w:val="center"/>
              <w:rPr>
                <w:rFonts w:ascii="Times New Roman" w:hAnsi="宋体"/>
                <w:b/>
                <w:bCs/>
                <w:sz w:val="18"/>
                <w:szCs w:val="18"/>
              </w:rPr>
            </w:pPr>
          </w:p>
        </w:tc>
        <w:tc>
          <w:tcPr>
            <w:tcW w:w="575" w:type="dxa"/>
            <w:tcBorders>
              <w:tl2br w:val="nil"/>
              <w:tr2bl w:val="nil"/>
            </w:tcBorders>
            <w:vAlign w:val="center"/>
          </w:tcPr>
          <w:p w:rsidR="00443AB9" w:rsidRDefault="00443AB9" w:rsidP="007145D7">
            <w:pPr>
              <w:jc w:val="center"/>
              <w:rPr>
                <w:rFonts w:ascii="Times New Roman" w:hAnsi="宋体"/>
                <w:b/>
                <w:bCs/>
                <w:sz w:val="18"/>
                <w:szCs w:val="18"/>
              </w:rPr>
            </w:pPr>
            <w:r>
              <w:rPr>
                <w:rFonts w:ascii="Times New Roman" w:hAnsi="宋体" w:hint="eastAsia"/>
                <w:b/>
                <w:bCs/>
                <w:sz w:val="18"/>
                <w:szCs w:val="18"/>
              </w:rPr>
              <w:t>闭卷</w:t>
            </w:r>
          </w:p>
        </w:tc>
        <w:tc>
          <w:tcPr>
            <w:tcW w:w="431" w:type="dxa"/>
            <w:tcBorders>
              <w:tl2br w:val="nil"/>
              <w:tr2bl w:val="nil"/>
            </w:tcBorders>
            <w:vAlign w:val="center"/>
          </w:tcPr>
          <w:p w:rsidR="00443AB9" w:rsidRDefault="00443AB9" w:rsidP="007145D7">
            <w:pPr>
              <w:jc w:val="center"/>
              <w:rPr>
                <w:rFonts w:ascii="Times New Roman" w:hAnsi="宋体"/>
                <w:b/>
                <w:bCs/>
                <w:sz w:val="18"/>
                <w:szCs w:val="18"/>
              </w:rPr>
            </w:pPr>
            <w:r>
              <w:rPr>
                <w:rFonts w:ascii="Times New Roman" w:hAnsi="宋体" w:hint="eastAsia"/>
                <w:b/>
                <w:bCs/>
                <w:sz w:val="18"/>
                <w:szCs w:val="18"/>
              </w:rPr>
              <w:t>开卷</w:t>
            </w:r>
          </w:p>
        </w:tc>
      </w:tr>
      <w:tr w:rsidR="00443AB9" w:rsidTr="007145D7">
        <w:trPr>
          <w:gridAfter w:val="1"/>
          <w:wAfter w:w="6" w:type="dxa"/>
          <w:trHeight w:hRule="exact" w:val="393"/>
          <w:jc w:val="center"/>
        </w:trPr>
        <w:tc>
          <w:tcPr>
            <w:tcW w:w="449" w:type="dxa"/>
            <w:vMerge w:val="restart"/>
            <w:tcBorders>
              <w:tl2br w:val="nil"/>
              <w:tr2bl w:val="nil"/>
            </w:tcBorders>
            <w:vAlign w:val="center"/>
          </w:tcPr>
          <w:p w:rsidR="00443AB9" w:rsidRDefault="00443AB9" w:rsidP="007145D7">
            <w:pPr>
              <w:spacing w:line="280" w:lineRule="exact"/>
              <w:jc w:val="center"/>
              <w:rPr>
                <w:rFonts w:ascii="Times New Roman" w:hAnsi="Times New Roman"/>
                <w:sz w:val="18"/>
                <w:szCs w:val="18"/>
              </w:rPr>
            </w:pPr>
            <w:r>
              <w:rPr>
                <w:rFonts w:ascii="Times New Roman" w:hAnsi="宋体"/>
                <w:sz w:val="18"/>
                <w:szCs w:val="18"/>
              </w:rPr>
              <w:t>公</w:t>
            </w:r>
          </w:p>
          <w:p w:rsidR="00443AB9" w:rsidRDefault="00443AB9" w:rsidP="007145D7">
            <w:pPr>
              <w:spacing w:line="280" w:lineRule="exact"/>
              <w:jc w:val="center"/>
              <w:rPr>
                <w:rFonts w:ascii="Times New Roman" w:hAnsi="Times New Roman"/>
                <w:sz w:val="18"/>
                <w:szCs w:val="18"/>
              </w:rPr>
            </w:pPr>
            <w:r>
              <w:rPr>
                <w:rFonts w:ascii="Times New Roman" w:hAnsi="宋体"/>
                <w:sz w:val="18"/>
                <w:szCs w:val="18"/>
              </w:rPr>
              <w:t>共</w:t>
            </w:r>
          </w:p>
          <w:p w:rsidR="00443AB9" w:rsidRDefault="00443AB9" w:rsidP="007145D7">
            <w:pPr>
              <w:spacing w:line="280" w:lineRule="exact"/>
              <w:jc w:val="center"/>
              <w:rPr>
                <w:rFonts w:ascii="Times New Roman" w:hAnsi="Times New Roman"/>
                <w:sz w:val="18"/>
                <w:szCs w:val="18"/>
              </w:rPr>
            </w:pPr>
            <w:r>
              <w:rPr>
                <w:rFonts w:ascii="Times New Roman" w:hAnsi="宋体"/>
                <w:sz w:val="18"/>
                <w:szCs w:val="18"/>
              </w:rPr>
              <w:t>基</w:t>
            </w:r>
          </w:p>
          <w:p w:rsidR="00443AB9" w:rsidRDefault="00443AB9" w:rsidP="007145D7">
            <w:pPr>
              <w:spacing w:line="280" w:lineRule="exact"/>
              <w:jc w:val="center"/>
              <w:rPr>
                <w:rFonts w:ascii="Times New Roman" w:hAnsi="Times New Roman"/>
                <w:sz w:val="18"/>
                <w:szCs w:val="18"/>
              </w:rPr>
            </w:pPr>
            <w:r>
              <w:rPr>
                <w:rFonts w:ascii="Times New Roman" w:hAnsi="宋体"/>
                <w:sz w:val="18"/>
                <w:szCs w:val="18"/>
              </w:rPr>
              <w:t>础</w:t>
            </w:r>
          </w:p>
          <w:p w:rsidR="00443AB9" w:rsidRDefault="00443AB9" w:rsidP="007145D7">
            <w:pPr>
              <w:spacing w:line="280" w:lineRule="exact"/>
              <w:jc w:val="center"/>
              <w:rPr>
                <w:rFonts w:ascii="Times New Roman" w:hAnsi="Times New Roman"/>
                <w:sz w:val="18"/>
                <w:szCs w:val="18"/>
              </w:rPr>
            </w:pPr>
            <w:r>
              <w:rPr>
                <w:rFonts w:ascii="Times New Roman" w:hAnsi="宋体"/>
                <w:sz w:val="18"/>
                <w:szCs w:val="18"/>
              </w:rPr>
              <w:t>课</w:t>
            </w:r>
          </w:p>
        </w:tc>
        <w:tc>
          <w:tcPr>
            <w:tcW w:w="430"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1149"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eastAsia="宋体"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eastAsia="宋体"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r>
      <w:tr w:rsidR="00443AB9" w:rsidTr="007145D7">
        <w:trPr>
          <w:gridAfter w:val="1"/>
          <w:wAfter w:w="6" w:type="dxa"/>
          <w:trHeight w:hRule="exact" w:val="393"/>
          <w:jc w:val="center"/>
        </w:trPr>
        <w:tc>
          <w:tcPr>
            <w:tcW w:w="449" w:type="dxa"/>
            <w:vMerge/>
            <w:tcBorders>
              <w:tl2br w:val="nil"/>
              <w:tr2bl w:val="nil"/>
            </w:tcBorders>
            <w:vAlign w:val="center"/>
          </w:tcPr>
          <w:p w:rsidR="00443AB9" w:rsidRDefault="00443AB9" w:rsidP="007145D7">
            <w:pPr>
              <w:spacing w:line="280" w:lineRule="exact"/>
              <w:jc w:val="center"/>
              <w:rPr>
                <w:rFonts w:ascii="Times New Roman" w:hAnsi="Times New Roman"/>
                <w:sz w:val="18"/>
                <w:szCs w:val="18"/>
              </w:rPr>
            </w:pPr>
          </w:p>
        </w:tc>
        <w:tc>
          <w:tcPr>
            <w:tcW w:w="430"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kern w:val="0"/>
                <w:sz w:val="18"/>
                <w:szCs w:val="18"/>
              </w:rPr>
            </w:pPr>
          </w:p>
        </w:tc>
        <w:tc>
          <w:tcPr>
            <w:tcW w:w="1149" w:type="dxa"/>
            <w:tcBorders>
              <w:tl2br w:val="nil"/>
              <w:tr2bl w:val="nil"/>
            </w:tcBorders>
            <w:vAlign w:val="center"/>
          </w:tcPr>
          <w:p w:rsidR="00443AB9" w:rsidRDefault="00443AB9" w:rsidP="007145D7">
            <w:pPr>
              <w:jc w:val="center"/>
              <w:rPr>
                <w:rFonts w:ascii="Times New Roman" w:hAnsi="Times New Roman"/>
                <w:kern w:val="0"/>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kern w:val="0"/>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r>
      <w:tr w:rsidR="00443AB9" w:rsidTr="007145D7">
        <w:trPr>
          <w:gridAfter w:val="1"/>
          <w:wAfter w:w="6" w:type="dxa"/>
          <w:trHeight w:hRule="exact" w:val="393"/>
          <w:jc w:val="center"/>
        </w:trPr>
        <w:tc>
          <w:tcPr>
            <w:tcW w:w="449" w:type="dxa"/>
            <w:vMerge/>
            <w:tcBorders>
              <w:tl2br w:val="nil"/>
              <w:tr2bl w:val="nil"/>
            </w:tcBorders>
            <w:vAlign w:val="center"/>
          </w:tcPr>
          <w:p w:rsidR="00443AB9" w:rsidRDefault="00443AB9" w:rsidP="007145D7">
            <w:pPr>
              <w:spacing w:line="280" w:lineRule="exact"/>
              <w:jc w:val="center"/>
              <w:rPr>
                <w:rFonts w:ascii="Times New Roman" w:hAnsi="Times New Roman"/>
                <w:sz w:val="18"/>
                <w:szCs w:val="18"/>
              </w:rPr>
            </w:pPr>
          </w:p>
        </w:tc>
        <w:tc>
          <w:tcPr>
            <w:tcW w:w="430"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kern w:val="0"/>
                <w:sz w:val="18"/>
                <w:szCs w:val="18"/>
              </w:rPr>
            </w:pPr>
          </w:p>
        </w:tc>
        <w:tc>
          <w:tcPr>
            <w:tcW w:w="1149" w:type="dxa"/>
            <w:tcBorders>
              <w:tl2br w:val="nil"/>
              <w:tr2bl w:val="nil"/>
            </w:tcBorders>
            <w:vAlign w:val="center"/>
          </w:tcPr>
          <w:p w:rsidR="00443AB9" w:rsidRDefault="00443AB9" w:rsidP="007145D7">
            <w:pPr>
              <w:jc w:val="center"/>
              <w:rPr>
                <w:rFonts w:ascii="Times New Roman" w:hAnsi="Times New Roman"/>
                <w:kern w:val="0"/>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kern w:val="0"/>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r>
      <w:tr w:rsidR="00443AB9" w:rsidTr="007145D7">
        <w:trPr>
          <w:gridAfter w:val="1"/>
          <w:wAfter w:w="6" w:type="dxa"/>
          <w:trHeight w:hRule="exact" w:val="393"/>
          <w:jc w:val="center"/>
        </w:trPr>
        <w:tc>
          <w:tcPr>
            <w:tcW w:w="449" w:type="dxa"/>
            <w:vMerge/>
            <w:tcBorders>
              <w:tl2br w:val="nil"/>
              <w:tr2bl w:val="nil"/>
            </w:tcBorders>
            <w:vAlign w:val="center"/>
          </w:tcPr>
          <w:p w:rsidR="00443AB9" w:rsidRDefault="00443AB9" w:rsidP="007145D7">
            <w:pPr>
              <w:spacing w:line="280" w:lineRule="exact"/>
              <w:jc w:val="center"/>
              <w:rPr>
                <w:rFonts w:ascii="Times New Roman" w:hAnsi="Times New Roman"/>
                <w:sz w:val="18"/>
                <w:szCs w:val="18"/>
              </w:rPr>
            </w:pPr>
          </w:p>
        </w:tc>
        <w:tc>
          <w:tcPr>
            <w:tcW w:w="430"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kern w:val="0"/>
                <w:sz w:val="18"/>
                <w:szCs w:val="18"/>
              </w:rPr>
            </w:pPr>
          </w:p>
        </w:tc>
        <w:tc>
          <w:tcPr>
            <w:tcW w:w="1149"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kern w:val="0"/>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r>
      <w:tr w:rsidR="00443AB9" w:rsidTr="007145D7">
        <w:trPr>
          <w:gridAfter w:val="1"/>
          <w:wAfter w:w="6" w:type="dxa"/>
          <w:trHeight w:hRule="exact" w:val="393"/>
          <w:jc w:val="center"/>
        </w:trPr>
        <w:tc>
          <w:tcPr>
            <w:tcW w:w="449" w:type="dxa"/>
            <w:vMerge w:val="restart"/>
            <w:tcBorders>
              <w:tl2br w:val="nil"/>
              <w:tr2bl w:val="nil"/>
            </w:tcBorders>
            <w:vAlign w:val="center"/>
          </w:tcPr>
          <w:p w:rsidR="00443AB9" w:rsidRDefault="00443AB9" w:rsidP="007145D7">
            <w:pPr>
              <w:spacing w:line="280" w:lineRule="exact"/>
              <w:jc w:val="center"/>
              <w:rPr>
                <w:rFonts w:ascii="Times New Roman" w:hAnsi="宋体"/>
                <w:sz w:val="18"/>
                <w:szCs w:val="18"/>
              </w:rPr>
            </w:pPr>
            <w:r>
              <w:rPr>
                <w:rFonts w:ascii="Times New Roman" w:hAnsi="宋体"/>
                <w:sz w:val="18"/>
                <w:szCs w:val="18"/>
              </w:rPr>
              <w:t>专</w:t>
            </w:r>
          </w:p>
          <w:p w:rsidR="00443AB9" w:rsidRDefault="00443AB9" w:rsidP="007145D7">
            <w:pPr>
              <w:spacing w:line="280" w:lineRule="exact"/>
              <w:jc w:val="center"/>
              <w:rPr>
                <w:rFonts w:ascii="Times New Roman" w:hAnsi="宋体"/>
                <w:sz w:val="18"/>
                <w:szCs w:val="18"/>
              </w:rPr>
            </w:pPr>
            <w:r>
              <w:rPr>
                <w:rFonts w:ascii="Times New Roman" w:hAnsi="宋体"/>
                <w:sz w:val="18"/>
                <w:szCs w:val="18"/>
              </w:rPr>
              <w:t>业</w:t>
            </w:r>
          </w:p>
          <w:p w:rsidR="00443AB9" w:rsidRDefault="00443AB9" w:rsidP="007145D7">
            <w:pPr>
              <w:spacing w:line="280" w:lineRule="exact"/>
              <w:jc w:val="center"/>
              <w:rPr>
                <w:rFonts w:ascii="Times New Roman" w:hAnsi="Times New Roman"/>
                <w:sz w:val="18"/>
                <w:szCs w:val="18"/>
              </w:rPr>
            </w:pPr>
            <w:r>
              <w:rPr>
                <w:rFonts w:ascii="Times New Roman" w:hAnsi="宋体"/>
                <w:sz w:val="18"/>
                <w:szCs w:val="18"/>
              </w:rPr>
              <w:t>课</w:t>
            </w:r>
          </w:p>
        </w:tc>
        <w:tc>
          <w:tcPr>
            <w:tcW w:w="430"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1149"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r>
      <w:tr w:rsidR="00443AB9" w:rsidTr="007145D7">
        <w:trPr>
          <w:gridAfter w:val="1"/>
          <w:wAfter w:w="6" w:type="dxa"/>
          <w:trHeight w:hRule="exact" w:val="393"/>
          <w:jc w:val="center"/>
        </w:trPr>
        <w:tc>
          <w:tcPr>
            <w:tcW w:w="449" w:type="dxa"/>
            <w:vMerge/>
            <w:tcBorders>
              <w:tl2br w:val="nil"/>
              <w:tr2bl w:val="nil"/>
            </w:tcBorders>
            <w:vAlign w:val="center"/>
          </w:tcPr>
          <w:p w:rsidR="00443AB9" w:rsidRDefault="00443AB9" w:rsidP="007145D7">
            <w:pPr>
              <w:spacing w:line="280" w:lineRule="exact"/>
              <w:jc w:val="center"/>
              <w:rPr>
                <w:rFonts w:ascii="Times New Roman" w:hAnsi="Times New Roman"/>
                <w:sz w:val="18"/>
                <w:szCs w:val="18"/>
              </w:rPr>
            </w:pPr>
          </w:p>
        </w:tc>
        <w:tc>
          <w:tcPr>
            <w:tcW w:w="430"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1149"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r>
      <w:tr w:rsidR="00443AB9" w:rsidTr="007145D7">
        <w:trPr>
          <w:gridAfter w:val="1"/>
          <w:wAfter w:w="6" w:type="dxa"/>
          <w:trHeight w:hRule="exact" w:val="393"/>
          <w:jc w:val="center"/>
        </w:trPr>
        <w:tc>
          <w:tcPr>
            <w:tcW w:w="449" w:type="dxa"/>
            <w:vMerge/>
            <w:tcBorders>
              <w:tl2br w:val="nil"/>
              <w:tr2bl w:val="nil"/>
            </w:tcBorders>
            <w:vAlign w:val="center"/>
          </w:tcPr>
          <w:p w:rsidR="00443AB9" w:rsidRDefault="00443AB9" w:rsidP="007145D7">
            <w:pPr>
              <w:spacing w:line="280" w:lineRule="exact"/>
              <w:jc w:val="center"/>
              <w:rPr>
                <w:rFonts w:ascii="Times New Roman" w:hAnsi="Times New Roman"/>
                <w:sz w:val="18"/>
                <w:szCs w:val="18"/>
              </w:rPr>
            </w:pPr>
          </w:p>
        </w:tc>
        <w:tc>
          <w:tcPr>
            <w:tcW w:w="430"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1149"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r>
      <w:tr w:rsidR="00443AB9" w:rsidTr="007145D7">
        <w:trPr>
          <w:gridAfter w:val="1"/>
          <w:wAfter w:w="6" w:type="dxa"/>
          <w:trHeight w:hRule="exact" w:val="393"/>
          <w:jc w:val="center"/>
        </w:trPr>
        <w:tc>
          <w:tcPr>
            <w:tcW w:w="449" w:type="dxa"/>
            <w:vMerge/>
            <w:tcBorders>
              <w:tl2br w:val="nil"/>
              <w:tr2bl w:val="nil"/>
            </w:tcBorders>
            <w:vAlign w:val="center"/>
          </w:tcPr>
          <w:p w:rsidR="00443AB9" w:rsidRDefault="00443AB9" w:rsidP="007145D7">
            <w:pPr>
              <w:spacing w:line="280" w:lineRule="exact"/>
              <w:jc w:val="center"/>
              <w:rPr>
                <w:rFonts w:ascii="Times New Roman" w:hAnsi="Times New Roman"/>
                <w:sz w:val="18"/>
                <w:szCs w:val="18"/>
              </w:rPr>
            </w:pPr>
          </w:p>
        </w:tc>
        <w:tc>
          <w:tcPr>
            <w:tcW w:w="430"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1149"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r>
      <w:tr w:rsidR="00443AB9" w:rsidTr="007145D7">
        <w:trPr>
          <w:gridAfter w:val="1"/>
          <w:wAfter w:w="6" w:type="dxa"/>
          <w:trHeight w:hRule="exact" w:val="393"/>
          <w:jc w:val="center"/>
        </w:trPr>
        <w:tc>
          <w:tcPr>
            <w:tcW w:w="449" w:type="dxa"/>
            <w:vMerge w:val="restart"/>
            <w:tcBorders>
              <w:tl2br w:val="nil"/>
              <w:tr2bl w:val="nil"/>
            </w:tcBorders>
            <w:vAlign w:val="center"/>
          </w:tcPr>
          <w:p w:rsidR="00443AB9" w:rsidRDefault="00443AB9" w:rsidP="007145D7">
            <w:pPr>
              <w:spacing w:line="220" w:lineRule="exact"/>
              <w:jc w:val="center"/>
              <w:rPr>
                <w:rFonts w:ascii="Times New Roman" w:hAnsi="Times New Roman"/>
                <w:sz w:val="18"/>
                <w:szCs w:val="18"/>
              </w:rPr>
            </w:pPr>
            <w:r>
              <w:rPr>
                <w:rFonts w:ascii="Times New Roman" w:hAnsi="宋体" w:hint="eastAsia"/>
                <w:sz w:val="18"/>
                <w:szCs w:val="18"/>
              </w:rPr>
              <w:t>职业能力拓展</w:t>
            </w:r>
            <w:r>
              <w:rPr>
                <w:rFonts w:ascii="Times New Roman" w:hAnsi="宋体"/>
                <w:sz w:val="18"/>
                <w:szCs w:val="18"/>
              </w:rPr>
              <w:t>课</w:t>
            </w:r>
          </w:p>
        </w:tc>
        <w:tc>
          <w:tcPr>
            <w:tcW w:w="430"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1149" w:type="dxa"/>
            <w:tcBorders>
              <w:tl2br w:val="nil"/>
              <w:tr2bl w:val="nil"/>
            </w:tcBorders>
            <w:vAlign w:val="center"/>
          </w:tcPr>
          <w:p w:rsidR="00443AB9" w:rsidRDefault="00443AB9" w:rsidP="007145D7">
            <w:pPr>
              <w:rPr>
                <w:rFonts w:ascii="Times New Roman" w:hAnsi="Times New Roman"/>
                <w:sz w:val="18"/>
                <w:szCs w:val="18"/>
              </w:rPr>
            </w:pPr>
          </w:p>
        </w:tc>
        <w:tc>
          <w:tcPr>
            <w:tcW w:w="574" w:type="dxa"/>
            <w:tcBorders>
              <w:tl2br w:val="nil"/>
              <w:tr2bl w:val="nil"/>
            </w:tcBorders>
            <w:vAlign w:val="center"/>
          </w:tcPr>
          <w:p w:rsidR="00443AB9" w:rsidRDefault="00443AB9" w:rsidP="007145D7">
            <w:pP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r>
      <w:tr w:rsidR="00443AB9" w:rsidTr="007145D7">
        <w:trPr>
          <w:gridAfter w:val="1"/>
          <w:wAfter w:w="6" w:type="dxa"/>
          <w:trHeight w:hRule="exact" w:val="393"/>
          <w:jc w:val="center"/>
        </w:trPr>
        <w:tc>
          <w:tcPr>
            <w:tcW w:w="449" w:type="dxa"/>
            <w:vMerge/>
            <w:tcBorders>
              <w:tl2br w:val="nil"/>
              <w:tr2bl w:val="nil"/>
            </w:tcBorders>
            <w:vAlign w:val="center"/>
          </w:tcPr>
          <w:p w:rsidR="00443AB9" w:rsidRDefault="00443AB9" w:rsidP="007145D7">
            <w:pPr>
              <w:spacing w:line="280" w:lineRule="exact"/>
              <w:jc w:val="center"/>
              <w:rPr>
                <w:rFonts w:ascii="Times New Roman" w:hAnsi="宋体"/>
                <w:sz w:val="18"/>
                <w:szCs w:val="18"/>
              </w:rPr>
            </w:pPr>
          </w:p>
        </w:tc>
        <w:tc>
          <w:tcPr>
            <w:tcW w:w="430"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1149"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r>
      <w:tr w:rsidR="00443AB9" w:rsidTr="007145D7">
        <w:trPr>
          <w:gridAfter w:val="1"/>
          <w:wAfter w:w="6" w:type="dxa"/>
          <w:trHeight w:hRule="exact" w:val="393"/>
          <w:jc w:val="center"/>
        </w:trPr>
        <w:tc>
          <w:tcPr>
            <w:tcW w:w="449" w:type="dxa"/>
            <w:vMerge/>
            <w:tcBorders>
              <w:tl2br w:val="nil"/>
              <w:tr2bl w:val="nil"/>
            </w:tcBorders>
            <w:vAlign w:val="center"/>
          </w:tcPr>
          <w:p w:rsidR="00443AB9" w:rsidRDefault="00443AB9" w:rsidP="007145D7">
            <w:pPr>
              <w:spacing w:line="280" w:lineRule="exact"/>
              <w:jc w:val="center"/>
              <w:rPr>
                <w:rFonts w:ascii="Times New Roman" w:hAnsi="宋体"/>
                <w:sz w:val="18"/>
                <w:szCs w:val="18"/>
              </w:rPr>
            </w:pPr>
          </w:p>
        </w:tc>
        <w:tc>
          <w:tcPr>
            <w:tcW w:w="430"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1149"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r>
      <w:tr w:rsidR="00443AB9" w:rsidTr="007145D7">
        <w:trPr>
          <w:gridAfter w:val="1"/>
          <w:wAfter w:w="6" w:type="dxa"/>
          <w:trHeight w:hRule="exact" w:val="393"/>
          <w:jc w:val="center"/>
        </w:trPr>
        <w:tc>
          <w:tcPr>
            <w:tcW w:w="449" w:type="dxa"/>
            <w:vMerge/>
            <w:tcBorders>
              <w:tl2br w:val="nil"/>
              <w:tr2bl w:val="nil"/>
            </w:tcBorders>
            <w:vAlign w:val="center"/>
          </w:tcPr>
          <w:p w:rsidR="00443AB9" w:rsidRDefault="00443AB9" w:rsidP="007145D7">
            <w:pPr>
              <w:spacing w:line="280" w:lineRule="exact"/>
              <w:jc w:val="center"/>
              <w:rPr>
                <w:rFonts w:ascii="Times New Roman" w:hAnsi="宋体"/>
                <w:sz w:val="18"/>
                <w:szCs w:val="18"/>
              </w:rPr>
            </w:pPr>
          </w:p>
        </w:tc>
        <w:tc>
          <w:tcPr>
            <w:tcW w:w="430"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1149"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r>
      <w:tr w:rsidR="00443AB9" w:rsidTr="007145D7">
        <w:trPr>
          <w:gridAfter w:val="1"/>
          <w:wAfter w:w="6" w:type="dxa"/>
          <w:trHeight w:hRule="exact" w:val="393"/>
          <w:jc w:val="center"/>
        </w:trPr>
        <w:tc>
          <w:tcPr>
            <w:tcW w:w="449" w:type="dxa"/>
            <w:vMerge w:val="restart"/>
            <w:tcBorders>
              <w:tl2br w:val="nil"/>
              <w:tr2bl w:val="nil"/>
            </w:tcBorders>
            <w:vAlign w:val="center"/>
          </w:tcPr>
          <w:p w:rsidR="00443AB9" w:rsidRDefault="00443AB9" w:rsidP="007145D7">
            <w:pPr>
              <w:spacing w:line="280" w:lineRule="exact"/>
              <w:jc w:val="center"/>
              <w:rPr>
                <w:rFonts w:ascii="Times New Roman" w:hAnsi="宋体"/>
                <w:sz w:val="18"/>
                <w:szCs w:val="18"/>
              </w:rPr>
            </w:pPr>
            <w:r>
              <w:rPr>
                <w:rFonts w:ascii="Times New Roman" w:hAnsi="宋体"/>
                <w:sz w:val="18"/>
                <w:szCs w:val="18"/>
              </w:rPr>
              <w:t>实</w:t>
            </w:r>
            <w:r>
              <w:rPr>
                <w:rFonts w:ascii="Times New Roman" w:hAnsi="宋体" w:hint="eastAsia"/>
                <w:sz w:val="18"/>
                <w:szCs w:val="18"/>
              </w:rPr>
              <w:t>践教学</w:t>
            </w:r>
          </w:p>
          <w:p w:rsidR="00443AB9" w:rsidRDefault="00443AB9" w:rsidP="007145D7">
            <w:pPr>
              <w:spacing w:line="280" w:lineRule="exact"/>
              <w:jc w:val="center"/>
              <w:rPr>
                <w:rFonts w:ascii="Times New Roman" w:hAnsi="Times New Roman"/>
                <w:sz w:val="18"/>
                <w:szCs w:val="18"/>
              </w:rPr>
            </w:pPr>
            <w:r>
              <w:rPr>
                <w:rFonts w:ascii="Times New Roman" w:hAnsi="宋体" w:hint="eastAsia"/>
                <w:sz w:val="18"/>
                <w:szCs w:val="18"/>
              </w:rPr>
              <w:t>环节</w:t>
            </w:r>
          </w:p>
        </w:tc>
        <w:tc>
          <w:tcPr>
            <w:tcW w:w="430"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1149" w:type="dxa"/>
            <w:tcBorders>
              <w:tl2br w:val="nil"/>
              <w:tr2bl w:val="nil"/>
            </w:tcBorders>
            <w:vAlign w:val="center"/>
          </w:tcPr>
          <w:p w:rsidR="00443AB9" w:rsidRDefault="00443AB9" w:rsidP="007145D7">
            <w:pPr>
              <w:jc w:val="center"/>
              <w:rPr>
                <w:rFonts w:ascii="Times New Roman" w:hAnsi="Times New Roman"/>
                <w:sz w:val="18"/>
                <w:szCs w:val="18"/>
              </w:rPr>
            </w:pPr>
            <w:r>
              <w:rPr>
                <w:rFonts w:ascii="Times New Roman" w:hAnsi="宋体"/>
                <w:sz w:val="18"/>
                <w:szCs w:val="18"/>
              </w:rPr>
              <w:t>入学教育</w:t>
            </w: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r>
      <w:tr w:rsidR="00443AB9" w:rsidTr="007145D7">
        <w:trPr>
          <w:gridAfter w:val="1"/>
          <w:wAfter w:w="6" w:type="dxa"/>
          <w:trHeight w:hRule="exact" w:val="393"/>
          <w:jc w:val="center"/>
        </w:trPr>
        <w:tc>
          <w:tcPr>
            <w:tcW w:w="449" w:type="dxa"/>
            <w:vMerge/>
            <w:tcBorders>
              <w:tl2br w:val="nil"/>
              <w:tr2bl w:val="nil"/>
            </w:tcBorders>
            <w:vAlign w:val="center"/>
          </w:tcPr>
          <w:p w:rsidR="00443AB9" w:rsidRDefault="00443AB9" w:rsidP="007145D7">
            <w:pPr>
              <w:jc w:val="center"/>
              <w:rPr>
                <w:rFonts w:ascii="Times New Roman" w:hAnsi="Times New Roman"/>
                <w:sz w:val="18"/>
                <w:szCs w:val="18"/>
              </w:rPr>
            </w:pPr>
          </w:p>
        </w:tc>
        <w:tc>
          <w:tcPr>
            <w:tcW w:w="430"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1149" w:type="dxa"/>
            <w:tcBorders>
              <w:tl2br w:val="nil"/>
              <w:tr2bl w:val="nil"/>
            </w:tcBorders>
            <w:vAlign w:val="center"/>
          </w:tcPr>
          <w:p w:rsidR="00443AB9" w:rsidRDefault="00443AB9" w:rsidP="007145D7">
            <w:pPr>
              <w:jc w:val="center"/>
              <w:rPr>
                <w:rFonts w:ascii="Times New Roman" w:hAnsi="Times New Roman"/>
                <w:sz w:val="18"/>
                <w:szCs w:val="18"/>
              </w:rPr>
            </w:pPr>
            <w:r>
              <w:rPr>
                <w:rFonts w:ascii="Times New Roman" w:hAnsi="宋体" w:hint="eastAsia"/>
                <w:sz w:val="18"/>
                <w:szCs w:val="18"/>
              </w:rPr>
              <w:t>毕业</w:t>
            </w:r>
            <w:r>
              <w:rPr>
                <w:rFonts w:ascii="Times New Roman" w:hAnsi="宋体"/>
                <w:sz w:val="18"/>
                <w:szCs w:val="18"/>
              </w:rPr>
              <w:t>教育</w:t>
            </w: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r>
      <w:tr w:rsidR="00443AB9" w:rsidTr="007145D7">
        <w:trPr>
          <w:gridAfter w:val="1"/>
          <w:wAfter w:w="6" w:type="dxa"/>
          <w:trHeight w:hRule="exact" w:val="393"/>
          <w:jc w:val="center"/>
        </w:trPr>
        <w:tc>
          <w:tcPr>
            <w:tcW w:w="449" w:type="dxa"/>
            <w:vMerge/>
            <w:tcBorders>
              <w:tl2br w:val="nil"/>
              <w:tr2bl w:val="nil"/>
            </w:tcBorders>
            <w:vAlign w:val="center"/>
          </w:tcPr>
          <w:p w:rsidR="00443AB9" w:rsidRDefault="00443AB9" w:rsidP="007145D7">
            <w:pPr>
              <w:jc w:val="center"/>
              <w:rPr>
                <w:rFonts w:ascii="Times New Roman" w:hAnsi="Times New Roman"/>
                <w:sz w:val="18"/>
                <w:szCs w:val="18"/>
              </w:rPr>
            </w:pPr>
          </w:p>
        </w:tc>
        <w:tc>
          <w:tcPr>
            <w:tcW w:w="430"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1149" w:type="dxa"/>
            <w:tcBorders>
              <w:tl2br w:val="nil"/>
              <w:tr2bl w:val="nil"/>
            </w:tcBorders>
            <w:vAlign w:val="center"/>
          </w:tcPr>
          <w:p w:rsidR="00443AB9" w:rsidRDefault="00443AB9" w:rsidP="007145D7">
            <w:pPr>
              <w:jc w:val="center"/>
              <w:rPr>
                <w:rFonts w:ascii="Times New Roman" w:eastAsia="宋体" w:hAnsi="宋体"/>
                <w:sz w:val="18"/>
                <w:szCs w:val="18"/>
              </w:rPr>
            </w:pPr>
            <w:r>
              <w:rPr>
                <w:rFonts w:ascii="Times New Roman" w:hAnsi="宋体" w:hint="eastAsia"/>
                <w:sz w:val="18"/>
                <w:szCs w:val="18"/>
              </w:rPr>
              <w:t>毕业实习</w:t>
            </w: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r>
      <w:tr w:rsidR="00443AB9" w:rsidTr="007145D7">
        <w:trPr>
          <w:gridAfter w:val="1"/>
          <w:wAfter w:w="6" w:type="dxa"/>
          <w:trHeight w:hRule="exact" w:val="393"/>
          <w:jc w:val="center"/>
        </w:trPr>
        <w:tc>
          <w:tcPr>
            <w:tcW w:w="449" w:type="dxa"/>
            <w:vMerge/>
            <w:tcBorders>
              <w:tl2br w:val="nil"/>
              <w:tr2bl w:val="nil"/>
            </w:tcBorders>
            <w:vAlign w:val="center"/>
          </w:tcPr>
          <w:p w:rsidR="00443AB9" w:rsidRDefault="00443AB9" w:rsidP="007145D7">
            <w:pPr>
              <w:jc w:val="center"/>
              <w:rPr>
                <w:rFonts w:ascii="Times New Roman" w:hAnsi="Times New Roman"/>
                <w:sz w:val="18"/>
                <w:szCs w:val="18"/>
              </w:rPr>
            </w:pPr>
          </w:p>
        </w:tc>
        <w:tc>
          <w:tcPr>
            <w:tcW w:w="430"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1149" w:type="dxa"/>
            <w:tcBorders>
              <w:tl2br w:val="nil"/>
              <w:tr2bl w:val="nil"/>
            </w:tcBorders>
            <w:vAlign w:val="center"/>
          </w:tcPr>
          <w:p w:rsidR="00443AB9" w:rsidRDefault="00443AB9" w:rsidP="007145D7">
            <w:pPr>
              <w:jc w:val="center"/>
              <w:rPr>
                <w:rFonts w:ascii="Times New Roman" w:hAnsi="Times New Roman"/>
                <w:sz w:val="18"/>
                <w:szCs w:val="18"/>
              </w:rPr>
            </w:pPr>
            <w:r>
              <w:rPr>
                <w:rFonts w:ascii="Times New Roman" w:hAnsi="宋体"/>
                <w:sz w:val="18"/>
                <w:szCs w:val="18"/>
              </w:rPr>
              <w:t>毕业论文（设计）</w:t>
            </w: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r>
      <w:tr w:rsidR="00443AB9" w:rsidTr="007145D7">
        <w:trPr>
          <w:gridAfter w:val="1"/>
          <w:wAfter w:w="6" w:type="dxa"/>
          <w:trHeight w:hRule="exact" w:val="393"/>
          <w:jc w:val="center"/>
        </w:trPr>
        <w:tc>
          <w:tcPr>
            <w:tcW w:w="449" w:type="dxa"/>
            <w:vMerge/>
            <w:tcBorders>
              <w:tl2br w:val="nil"/>
              <w:tr2bl w:val="nil"/>
            </w:tcBorders>
            <w:vAlign w:val="center"/>
          </w:tcPr>
          <w:p w:rsidR="00443AB9" w:rsidRDefault="00443AB9" w:rsidP="007145D7">
            <w:pPr>
              <w:jc w:val="center"/>
              <w:rPr>
                <w:rFonts w:ascii="Times New Roman" w:hAnsi="Times New Roman"/>
                <w:sz w:val="18"/>
                <w:szCs w:val="18"/>
              </w:rPr>
            </w:pPr>
          </w:p>
        </w:tc>
        <w:tc>
          <w:tcPr>
            <w:tcW w:w="430" w:type="dxa"/>
            <w:tcBorders>
              <w:tl2br w:val="nil"/>
              <w:tr2bl w:val="nil"/>
            </w:tcBorders>
            <w:vAlign w:val="center"/>
          </w:tcPr>
          <w:p w:rsidR="00443AB9" w:rsidRDefault="00443AB9" w:rsidP="007145D7">
            <w:pPr>
              <w:jc w:val="center"/>
              <w:rPr>
                <w:rFonts w:ascii="Times New Roman" w:hAnsi="Times New Roman"/>
                <w:sz w:val="18"/>
                <w:szCs w:val="18"/>
              </w:rPr>
            </w:pP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1149" w:type="dxa"/>
            <w:tcBorders>
              <w:tl2br w:val="nil"/>
              <w:tr2bl w:val="nil"/>
            </w:tcBorders>
            <w:vAlign w:val="center"/>
          </w:tcPr>
          <w:p w:rsidR="00443AB9" w:rsidRDefault="00443AB9" w:rsidP="007145D7">
            <w:pPr>
              <w:jc w:val="center"/>
              <w:rPr>
                <w:rFonts w:ascii="Times New Roman" w:hAnsi="Times New Roman"/>
                <w:sz w:val="18"/>
                <w:szCs w:val="18"/>
              </w:rPr>
            </w:pPr>
            <w:r>
              <w:rPr>
                <w:rFonts w:ascii="Times New Roman" w:hAnsi="宋体" w:hint="eastAsia"/>
                <w:sz w:val="18"/>
                <w:szCs w:val="18"/>
              </w:rPr>
              <w:t>（可根据需要添行）</w:t>
            </w: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r>
      <w:tr w:rsidR="00443AB9" w:rsidTr="007145D7">
        <w:trPr>
          <w:gridAfter w:val="1"/>
          <w:wAfter w:w="6" w:type="dxa"/>
          <w:trHeight w:val="360"/>
          <w:jc w:val="center"/>
        </w:trPr>
        <w:tc>
          <w:tcPr>
            <w:tcW w:w="2602" w:type="dxa"/>
            <w:gridSpan w:val="4"/>
            <w:tcBorders>
              <w:tl2br w:val="nil"/>
              <w:tr2bl w:val="nil"/>
            </w:tcBorders>
            <w:vAlign w:val="center"/>
          </w:tcPr>
          <w:p w:rsidR="00443AB9" w:rsidRDefault="00443AB9" w:rsidP="007145D7">
            <w:pPr>
              <w:jc w:val="center"/>
              <w:rPr>
                <w:rFonts w:ascii="Times New Roman" w:hAnsi="Times New Roman"/>
                <w:sz w:val="18"/>
                <w:szCs w:val="18"/>
              </w:rPr>
            </w:pPr>
            <w:r>
              <w:rPr>
                <w:rFonts w:ascii="Times New Roman" w:hAnsi="宋体" w:hint="eastAsia"/>
                <w:sz w:val="18"/>
                <w:szCs w:val="18"/>
              </w:rPr>
              <w:t xml:space="preserve"> </w:t>
            </w:r>
            <w:r>
              <w:rPr>
                <w:rFonts w:ascii="Times New Roman" w:hAnsi="宋体"/>
                <w:sz w:val="18"/>
                <w:szCs w:val="18"/>
              </w:rPr>
              <w:t>合</w:t>
            </w:r>
            <w:r>
              <w:rPr>
                <w:rFonts w:ascii="Times New Roman" w:hAnsi="Times New Roman"/>
                <w:sz w:val="18"/>
                <w:szCs w:val="18"/>
              </w:rPr>
              <w:t xml:space="preserve">      </w:t>
            </w:r>
            <w:r>
              <w:rPr>
                <w:rFonts w:ascii="Times New Roman" w:hAnsi="宋体"/>
                <w:sz w:val="18"/>
                <w:szCs w:val="18"/>
              </w:rPr>
              <w:t>计</w:t>
            </w:r>
          </w:p>
        </w:tc>
        <w:tc>
          <w:tcPr>
            <w:tcW w:w="574"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1438" w:type="dxa"/>
            <w:gridSpan w:val="3"/>
            <w:vMerge w:val="restart"/>
            <w:tcBorders>
              <w:tl2br w:val="nil"/>
              <w:tr2bl w:val="nil"/>
            </w:tcBorders>
            <w:vAlign w:val="center"/>
          </w:tcPr>
          <w:p w:rsidR="00443AB9" w:rsidRDefault="00443AB9" w:rsidP="007145D7">
            <w:pPr>
              <w:snapToGrid w:val="0"/>
              <w:jc w:val="center"/>
              <w:rPr>
                <w:rFonts w:ascii="Times New Roman" w:hAnsi="Times New Roman"/>
                <w:sz w:val="18"/>
                <w:szCs w:val="18"/>
              </w:rPr>
            </w:pPr>
          </w:p>
          <w:p w:rsidR="00443AB9" w:rsidRDefault="00443AB9" w:rsidP="007145D7">
            <w:pPr>
              <w:jc w:val="center"/>
              <w:rPr>
                <w:rFonts w:ascii="Times New Roman" w:hAnsi="Times New Roman"/>
                <w:sz w:val="18"/>
                <w:szCs w:val="18"/>
              </w:rPr>
            </w:pPr>
          </w:p>
        </w:tc>
      </w:tr>
      <w:tr w:rsidR="00443AB9" w:rsidTr="007145D7">
        <w:trPr>
          <w:gridAfter w:val="1"/>
          <w:wAfter w:w="6" w:type="dxa"/>
          <w:trHeight w:val="375"/>
          <w:jc w:val="center"/>
        </w:trPr>
        <w:tc>
          <w:tcPr>
            <w:tcW w:w="3751" w:type="dxa"/>
            <w:gridSpan w:val="6"/>
            <w:tcBorders>
              <w:tl2br w:val="nil"/>
              <w:tr2bl w:val="nil"/>
            </w:tcBorders>
            <w:vAlign w:val="center"/>
          </w:tcPr>
          <w:p w:rsidR="00443AB9" w:rsidRDefault="00443AB9" w:rsidP="007145D7">
            <w:pPr>
              <w:ind w:firstLineChars="600" w:firstLine="1080"/>
              <w:rPr>
                <w:rFonts w:ascii="Times New Roman" w:hAnsi="Times New Roman"/>
                <w:sz w:val="18"/>
                <w:szCs w:val="18"/>
              </w:rPr>
            </w:pPr>
            <w:r>
              <w:rPr>
                <w:rFonts w:ascii="Times New Roman" w:hAnsi="宋体"/>
                <w:sz w:val="18"/>
                <w:szCs w:val="18"/>
              </w:rPr>
              <w:t>百分比（</w:t>
            </w:r>
            <w:r>
              <w:rPr>
                <w:rFonts w:ascii="Times New Roman" w:hAnsi="Times New Roman"/>
                <w:sz w:val="18"/>
                <w:szCs w:val="18"/>
              </w:rPr>
              <w:t>%</w:t>
            </w:r>
            <w:r>
              <w:rPr>
                <w:rFonts w:ascii="Times New Roman" w:hAnsi="宋体"/>
                <w:sz w:val="18"/>
                <w:szCs w:val="18"/>
              </w:rPr>
              <w:t>）</w:t>
            </w: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575"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2"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1"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436" w:type="dxa"/>
            <w:tcBorders>
              <w:tl2br w:val="nil"/>
              <w:tr2bl w:val="nil"/>
            </w:tcBorders>
            <w:vAlign w:val="center"/>
          </w:tcPr>
          <w:p w:rsidR="00443AB9" w:rsidRDefault="00443AB9" w:rsidP="007145D7">
            <w:pPr>
              <w:jc w:val="center"/>
              <w:rPr>
                <w:rFonts w:ascii="Times New Roman" w:hAnsi="Times New Roman"/>
                <w:b/>
                <w:bCs/>
                <w:sz w:val="18"/>
                <w:szCs w:val="18"/>
              </w:rPr>
            </w:pPr>
          </w:p>
        </w:tc>
        <w:tc>
          <w:tcPr>
            <w:tcW w:w="1438" w:type="dxa"/>
            <w:gridSpan w:val="3"/>
            <w:vMerge/>
            <w:tcBorders>
              <w:tl2br w:val="nil"/>
              <w:tr2bl w:val="nil"/>
            </w:tcBorders>
            <w:vAlign w:val="center"/>
          </w:tcPr>
          <w:p w:rsidR="00443AB9" w:rsidRDefault="00443AB9" w:rsidP="007145D7">
            <w:pPr>
              <w:jc w:val="center"/>
              <w:rPr>
                <w:rFonts w:ascii="Times New Roman" w:hAnsi="Times New Roman"/>
                <w:b/>
                <w:bCs/>
                <w:sz w:val="18"/>
                <w:szCs w:val="18"/>
              </w:rPr>
            </w:pPr>
          </w:p>
        </w:tc>
      </w:tr>
    </w:tbl>
    <w:p w:rsidR="00443AB9" w:rsidRPr="00FE49EE" w:rsidRDefault="00443AB9" w:rsidP="00443AB9">
      <w:pPr>
        <w:rPr>
          <w:rFonts w:ascii="Times New Roman" w:hAnsi="宋体"/>
          <w:bCs/>
        </w:rPr>
      </w:pPr>
    </w:p>
    <w:p w:rsidR="00443AB9" w:rsidRDefault="00443AB9" w:rsidP="00443AB9">
      <w:pPr>
        <w:widowControl/>
        <w:numPr>
          <w:ilvl w:val="255"/>
          <w:numId w:val="0"/>
        </w:numPr>
        <w:spacing w:line="280" w:lineRule="atLeast"/>
        <w:rPr>
          <w:rFonts w:ascii="Times New Roman" w:eastAsia="宋体" w:hAnsi="宋体"/>
          <w:bCs/>
        </w:rPr>
      </w:pPr>
      <w:r>
        <w:rPr>
          <w:rFonts w:ascii="Times New Roman" w:hAnsi="宋体"/>
          <w:b/>
        </w:rPr>
        <w:t>备注：</w:t>
      </w:r>
      <w:r>
        <w:rPr>
          <w:rFonts w:ascii="Times New Roman" w:hAnsi="宋体" w:hint="eastAsia"/>
          <w:bCs/>
        </w:rPr>
        <w:t>1.</w:t>
      </w:r>
      <w:r>
        <w:rPr>
          <w:rFonts w:ascii="Times New Roman" w:hAnsi="宋体" w:hint="eastAsia"/>
          <w:bCs/>
        </w:rPr>
        <w:t>课程类别</w:t>
      </w:r>
      <w:r>
        <w:rPr>
          <w:rFonts w:ascii="Times New Roman" w:hAnsi="宋体" w:cs="Times New Roman" w:hint="eastAsia"/>
          <w:bCs/>
        </w:rPr>
        <w:t>：高校也可根据实际情况自行确定课程分类。</w:t>
      </w:r>
    </w:p>
    <w:p w:rsidR="00443AB9" w:rsidRDefault="00443AB9" w:rsidP="00443AB9">
      <w:pPr>
        <w:spacing w:line="280" w:lineRule="atLeast"/>
        <w:ind w:firstLineChars="300" w:firstLine="630"/>
        <w:rPr>
          <w:rFonts w:ascii="Times New Roman" w:hAnsi="宋体"/>
          <w:bCs/>
        </w:rPr>
      </w:pPr>
      <w:r>
        <w:rPr>
          <w:rFonts w:ascii="Times New Roman" w:hAnsi="宋体" w:hint="eastAsia"/>
          <w:bCs/>
        </w:rPr>
        <w:t>2.</w:t>
      </w:r>
      <w:r>
        <w:rPr>
          <w:rFonts w:ascii="Times New Roman" w:hAnsi="宋体" w:hint="eastAsia"/>
          <w:bCs/>
        </w:rPr>
        <w:t>学分与学时换算，按照</w:t>
      </w:r>
      <w:r>
        <w:rPr>
          <w:rFonts w:ascii="Times New Roman" w:hAnsi="宋体" w:hint="eastAsia"/>
          <w:bCs/>
        </w:rPr>
        <w:t>1</w:t>
      </w:r>
      <w:r>
        <w:rPr>
          <w:rFonts w:ascii="Times New Roman" w:hAnsi="宋体" w:hint="eastAsia"/>
          <w:bCs/>
        </w:rPr>
        <w:t>学分</w:t>
      </w:r>
      <w:r>
        <w:rPr>
          <w:rFonts w:ascii="Times New Roman" w:hAnsi="宋体" w:hint="eastAsia"/>
          <w:bCs/>
        </w:rPr>
        <w:t>18</w:t>
      </w:r>
      <w:r>
        <w:rPr>
          <w:rFonts w:ascii="Times New Roman" w:hAnsi="宋体" w:hint="eastAsia"/>
          <w:bCs/>
        </w:rPr>
        <w:t>学时进行换算。</w:t>
      </w:r>
    </w:p>
    <w:p w:rsidR="00443AB9" w:rsidRDefault="00443AB9" w:rsidP="00443AB9">
      <w:pPr>
        <w:spacing w:line="280" w:lineRule="atLeast"/>
        <w:ind w:firstLineChars="300" w:firstLine="630"/>
        <w:rPr>
          <w:rFonts w:ascii="Times New Roman" w:hAnsi="宋体"/>
          <w:bCs/>
        </w:rPr>
      </w:pPr>
      <w:r>
        <w:rPr>
          <w:rFonts w:ascii="Times New Roman" w:hAnsi="宋体" w:hint="eastAsia"/>
          <w:bCs/>
        </w:rPr>
        <w:t>3.</w:t>
      </w:r>
      <w:r>
        <w:rPr>
          <w:rFonts w:ascii="Times New Roman" w:hAnsi="宋体" w:hint="eastAsia"/>
          <w:bCs/>
        </w:rPr>
        <w:t>请在考核方式中选择“</w:t>
      </w:r>
      <w:r>
        <w:rPr>
          <w:rFonts w:ascii="Times New Roman" w:hAnsi="宋体"/>
          <w:bCs/>
        </w:rPr>
        <w:t>√</w:t>
      </w:r>
      <w:r>
        <w:rPr>
          <w:rFonts w:ascii="Times New Roman" w:hAnsi="宋体" w:hint="eastAsia"/>
          <w:bCs/>
        </w:rPr>
        <w:t>”填写。</w:t>
      </w:r>
    </w:p>
    <w:p w:rsidR="00443AB9" w:rsidRDefault="00443AB9" w:rsidP="00443AB9">
      <w:pPr>
        <w:spacing w:line="331" w:lineRule="auto"/>
        <w:rPr>
          <w:rFonts w:asciiTheme="minorEastAsia" w:hAnsiTheme="minorEastAsia"/>
          <w:sz w:val="24"/>
          <w:szCs w:val="24"/>
        </w:rPr>
      </w:pPr>
    </w:p>
    <w:p w:rsidR="00443AB9" w:rsidRDefault="00443AB9" w:rsidP="00443AB9">
      <w:pPr>
        <w:spacing w:line="360" w:lineRule="auto"/>
        <w:rPr>
          <w:rFonts w:asciiTheme="minorEastAsia" w:hAnsiTheme="minorEastAsia"/>
          <w:b/>
          <w:bCs/>
          <w:sz w:val="28"/>
          <w:szCs w:val="28"/>
        </w:rPr>
      </w:pPr>
      <w:r>
        <w:rPr>
          <w:rFonts w:asciiTheme="minorEastAsia" w:hAnsiTheme="minorEastAsia" w:hint="eastAsia"/>
          <w:b/>
          <w:bCs/>
          <w:sz w:val="28"/>
          <w:szCs w:val="28"/>
        </w:rPr>
        <w:lastRenderedPageBreak/>
        <w:t>九、教学实施保障</w:t>
      </w:r>
    </w:p>
    <w:p w:rsidR="00F772E8" w:rsidRDefault="00F772E8" w:rsidP="00F772E8">
      <w:pPr>
        <w:spacing w:line="360" w:lineRule="auto"/>
        <w:ind w:firstLineChars="200" w:firstLine="480"/>
        <w:rPr>
          <w:rFonts w:asciiTheme="minorEastAsia" w:hAnsiTheme="minorEastAsia" w:cs="仿宋_GB2312"/>
          <w:color w:val="000000" w:themeColor="text1"/>
          <w:sz w:val="24"/>
          <w:szCs w:val="24"/>
        </w:rPr>
      </w:pPr>
      <w:r w:rsidRPr="004969F5">
        <w:rPr>
          <w:rFonts w:asciiTheme="minorEastAsia" w:hAnsiTheme="minorEastAsia" w:cs="仿宋_GB2312" w:hint="eastAsia"/>
          <w:color w:val="000000" w:themeColor="text1"/>
          <w:sz w:val="24"/>
          <w:szCs w:val="24"/>
        </w:rPr>
        <w:t>优先选用国家规划教材、省重点教材及获得省部级以上奖励的优秀教材，思政课和建设工程重点教材必须使用国家统编教材。</w:t>
      </w:r>
    </w:p>
    <w:p w:rsidR="00F772E8" w:rsidRPr="007145D7" w:rsidRDefault="00F772E8" w:rsidP="00F772E8">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注：可根据各专业实际情况适当修改相关内容</w:t>
      </w:r>
      <w:r w:rsidRPr="007145D7">
        <w:rPr>
          <w:rFonts w:asciiTheme="minorEastAsia" w:hAnsiTheme="minorEastAsia" w:cs="宋体" w:hint="eastAsia"/>
          <w:color w:val="FF0000"/>
          <w:sz w:val="24"/>
          <w:szCs w:val="24"/>
        </w:rPr>
        <w:t>）</w:t>
      </w:r>
    </w:p>
    <w:p w:rsidR="00F772E8" w:rsidRDefault="00F772E8" w:rsidP="00F772E8">
      <w:pPr>
        <w:spacing w:line="360" w:lineRule="auto"/>
        <w:jc w:val="left"/>
        <w:rPr>
          <w:rFonts w:ascii="宋体" w:hAnsi="宋体" w:cs="黑体"/>
          <w:b/>
          <w:sz w:val="24"/>
        </w:rPr>
      </w:pPr>
      <w:r>
        <w:rPr>
          <w:rFonts w:ascii="宋体" w:hAnsi="宋体" w:cs="黑体" w:hint="eastAsia"/>
          <w:b/>
          <w:sz w:val="24"/>
        </w:rPr>
        <w:t>（二）师资队伍</w:t>
      </w:r>
    </w:p>
    <w:p w:rsidR="00F772E8" w:rsidRDefault="00F772E8" w:rsidP="00F772E8">
      <w:pPr>
        <w:spacing w:line="360" w:lineRule="auto"/>
        <w:ind w:firstLineChars="200" w:firstLine="480"/>
        <w:jc w:val="left"/>
        <w:rPr>
          <w:rFonts w:asciiTheme="minorEastAsia" w:hAnsiTheme="minorEastAsia" w:cs="仿宋_GB2312"/>
          <w:color w:val="000000" w:themeColor="text1"/>
          <w:sz w:val="24"/>
          <w:szCs w:val="24"/>
        </w:rPr>
      </w:pPr>
      <w:r w:rsidRPr="00A17BF7">
        <w:rPr>
          <w:rFonts w:asciiTheme="minorEastAsia" w:hAnsiTheme="minorEastAsia" w:cs="仿宋_GB2312" w:hint="eastAsia"/>
          <w:color w:val="000000" w:themeColor="text1"/>
          <w:sz w:val="24"/>
          <w:szCs w:val="24"/>
        </w:rPr>
        <w:t>现有专任教师65人，专任教师中教授8人，副教授32人，具有博士学位教师51人</w:t>
      </w:r>
      <w:r>
        <w:rPr>
          <w:rFonts w:asciiTheme="minorEastAsia" w:hAnsiTheme="minorEastAsia" w:cs="仿宋_GB2312" w:hint="eastAsia"/>
          <w:color w:val="000000" w:themeColor="text1"/>
          <w:sz w:val="24"/>
          <w:szCs w:val="24"/>
        </w:rPr>
        <w:t>,高级职称占比61.5%。</w:t>
      </w:r>
    </w:p>
    <w:p w:rsidR="00F772E8" w:rsidRPr="007145D7" w:rsidRDefault="00F772E8" w:rsidP="00F772E8">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注：可根据各专业实际情况适当修改相关内容</w:t>
      </w:r>
      <w:r w:rsidRPr="007145D7">
        <w:rPr>
          <w:rFonts w:asciiTheme="minorEastAsia" w:hAnsiTheme="minorEastAsia" w:cs="宋体" w:hint="eastAsia"/>
          <w:color w:val="FF0000"/>
          <w:sz w:val="24"/>
          <w:szCs w:val="24"/>
        </w:rPr>
        <w:t>）</w:t>
      </w:r>
    </w:p>
    <w:p w:rsidR="00F772E8" w:rsidRDefault="00F772E8" w:rsidP="00F772E8">
      <w:pPr>
        <w:spacing w:line="360" w:lineRule="auto"/>
        <w:jc w:val="left"/>
        <w:rPr>
          <w:rFonts w:ascii="宋体" w:eastAsia="宋体" w:hAnsi="宋体" w:cs="黑体"/>
          <w:b/>
          <w:sz w:val="24"/>
        </w:rPr>
      </w:pPr>
      <w:r>
        <w:rPr>
          <w:rFonts w:ascii="宋体" w:hAnsi="宋体" w:cs="黑体" w:hint="eastAsia"/>
          <w:b/>
          <w:sz w:val="24"/>
        </w:rPr>
        <w:t>（三）</w:t>
      </w:r>
      <w:r>
        <w:rPr>
          <w:rFonts w:ascii="宋体" w:eastAsia="宋体" w:hAnsi="宋体" w:cs="黑体" w:hint="eastAsia"/>
          <w:b/>
          <w:sz w:val="24"/>
        </w:rPr>
        <w:t>教学及实验实训条件</w:t>
      </w:r>
    </w:p>
    <w:p w:rsidR="00F772E8" w:rsidRDefault="00F772E8" w:rsidP="00F772E8">
      <w:pPr>
        <w:widowControl/>
        <w:snapToGrid w:val="0"/>
        <w:spacing w:line="348"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配备有足够数量和功能齐全的教学设施。教学设施包括教室、阅览室、专业实验室、实习基地和教师工作室等。</w:t>
      </w:r>
    </w:p>
    <w:p w:rsidR="00F772E8" w:rsidRDefault="00F772E8" w:rsidP="00F772E8">
      <w:pPr>
        <w:widowControl/>
        <w:snapToGrid w:val="0"/>
        <w:spacing w:line="348"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专业实验室功能齐全、设备先进，实验教学中心能开展实验经济学、统计软件在经济计量分析中的应用、企业沙盘推演等7门实验课。计算机台数可满足多个自然班实验教学需求，教学软件和数据库资源充足。实验室建立有系统、完善的管理制度和规范，能确保正常运行。</w:t>
      </w:r>
    </w:p>
    <w:p w:rsidR="00F772E8" w:rsidRPr="007145D7" w:rsidRDefault="00F772E8" w:rsidP="00F772E8">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注：可根据各专业实际情况适当修改相关内容</w:t>
      </w:r>
      <w:r w:rsidRPr="007145D7">
        <w:rPr>
          <w:rFonts w:asciiTheme="minorEastAsia" w:hAnsiTheme="minorEastAsia" w:cs="宋体" w:hint="eastAsia"/>
          <w:color w:val="FF0000"/>
          <w:sz w:val="24"/>
          <w:szCs w:val="24"/>
        </w:rPr>
        <w:t>）</w:t>
      </w:r>
    </w:p>
    <w:p w:rsidR="00F772E8" w:rsidRDefault="00F772E8" w:rsidP="00F772E8">
      <w:pPr>
        <w:spacing w:line="360" w:lineRule="auto"/>
        <w:rPr>
          <w:rFonts w:ascii="宋体" w:hAnsi="宋体" w:cs="黑体"/>
          <w:b/>
          <w:sz w:val="24"/>
        </w:rPr>
      </w:pPr>
      <w:r>
        <w:rPr>
          <w:rFonts w:ascii="宋体" w:hAnsi="宋体" w:cs="黑体" w:hint="eastAsia"/>
          <w:b/>
          <w:sz w:val="24"/>
        </w:rPr>
        <w:t>（四）现有教学</w:t>
      </w:r>
      <w:r>
        <w:rPr>
          <w:rFonts w:ascii="宋体" w:hAnsi="宋体" w:cs="黑体"/>
          <w:b/>
          <w:sz w:val="24"/>
        </w:rPr>
        <w:t>资源</w:t>
      </w:r>
      <w:r>
        <w:rPr>
          <w:rFonts w:ascii="宋体" w:hAnsi="宋体" w:cs="黑体" w:hint="eastAsia"/>
          <w:b/>
          <w:sz w:val="24"/>
        </w:rPr>
        <w:t>（含数字化资源）</w:t>
      </w:r>
    </w:p>
    <w:p w:rsidR="00F772E8" w:rsidRPr="003977EA" w:rsidRDefault="00F772E8" w:rsidP="00F772E8">
      <w:pPr>
        <w:widowControl/>
        <w:spacing w:line="360" w:lineRule="auto"/>
        <w:ind w:firstLineChars="250" w:firstLine="600"/>
        <w:jc w:val="left"/>
        <w:rPr>
          <w:rFonts w:asciiTheme="minorEastAsia" w:hAnsiTheme="minorEastAsia" w:cs="仿宋_GB2312"/>
          <w:color w:val="000000" w:themeColor="text1"/>
          <w:sz w:val="24"/>
          <w:szCs w:val="24"/>
        </w:rPr>
      </w:pPr>
      <w:r w:rsidRPr="003977EA">
        <w:rPr>
          <w:rFonts w:asciiTheme="minorEastAsia" w:hAnsiTheme="minorEastAsia" w:cs="仿宋_GB2312"/>
          <w:color w:val="000000" w:themeColor="text1"/>
          <w:sz w:val="24"/>
          <w:szCs w:val="24"/>
        </w:rPr>
        <w:t>截止2022年12月31日</w:t>
      </w:r>
      <w:r>
        <w:rPr>
          <w:rFonts w:asciiTheme="minorEastAsia" w:hAnsiTheme="minorEastAsia" w:cs="仿宋_GB2312" w:hint="eastAsia"/>
          <w:color w:val="000000" w:themeColor="text1"/>
          <w:sz w:val="24"/>
          <w:szCs w:val="24"/>
        </w:rPr>
        <w:t>，我校图书馆</w:t>
      </w:r>
      <w:r w:rsidRPr="003977EA">
        <w:rPr>
          <w:rFonts w:asciiTheme="minorEastAsia" w:hAnsiTheme="minorEastAsia" w:cs="仿宋_GB2312"/>
          <w:color w:val="000000" w:themeColor="text1"/>
          <w:sz w:val="24"/>
          <w:szCs w:val="24"/>
        </w:rPr>
        <w:t>藏有纸质图书258.56万册，现有数据库39个。以经济学、管理学文献资源为馆藏特色。近年来，围绕学校学科专业方向、重点学科、重点课程等调整优化采访政策，逐年加大电子资源的购置量，优化馆藏结构。</w:t>
      </w:r>
    </w:p>
    <w:p w:rsidR="00F772E8" w:rsidRPr="00241965" w:rsidRDefault="00F772E8" w:rsidP="00F772E8">
      <w:pPr>
        <w:widowControl/>
        <w:spacing w:line="360" w:lineRule="auto"/>
        <w:ind w:firstLineChars="200" w:firstLine="480"/>
        <w:jc w:val="left"/>
        <w:rPr>
          <w:rFonts w:asciiTheme="minorEastAsia" w:hAnsiTheme="minorEastAsia" w:cs="仿宋_GB2312"/>
          <w:color w:val="000000" w:themeColor="text1"/>
          <w:sz w:val="24"/>
          <w:szCs w:val="24"/>
        </w:rPr>
      </w:pPr>
      <w:r w:rsidRPr="00241965">
        <w:rPr>
          <w:rFonts w:asciiTheme="minorEastAsia" w:hAnsiTheme="minorEastAsia" w:cs="仿宋_GB2312" w:hint="eastAsia"/>
          <w:color w:val="000000" w:themeColor="text1"/>
          <w:sz w:val="24"/>
          <w:szCs w:val="24"/>
        </w:rPr>
        <w:t>为推进现代信息技术与教育教学的深度融合，建设具有我校特色的在线开放课程体系，促进优质教育资源应用与共享，改革创新教学模式，全面提高人才培养能力和人才培养质量，</w:t>
      </w:r>
      <w:r>
        <w:rPr>
          <w:rFonts w:asciiTheme="minorEastAsia" w:hAnsiTheme="minorEastAsia" w:cs="仿宋_GB2312" w:hint="eastAsia"/>
          <w:color w:val="000000" w:themeColor="text1"/>
          <w:sz w:val="24"/>
          <w:szCs w:val="24"/>
        </w:rPr>
        <w:t>我校</w:t>
      </w:r>
      <w:r w:rsidRPr="00241965">
        <w:rPr>
          <w:rFonts w:asciiTheme="minorEastAsia" w:hAnsiTheme="minorEastAsia" w:cs="仿宋_GB2312" w:hint="eastAsia"/>
          <w:color w:val="000000" w:themeColor="text1"/>
          <w:sz w:val="24"/>
          <w:szCs w:val="24"/>
        </w:rPr>
        <w:t>按照“自主建设、适当引进、自建为主”的原则进行在线开放课程建设，主要通过“学校立项、学院支持、教师自建的方式进行，并适当引进了校外高水平在线课程资源。充分利用信息技术优势，满足学生自主学习与个性化学习需求，切实提高课程教学的质量。基于学校网络教学平台，形成一个教学理念、教学内容、教学形式、教学评价多维度开放的多样化在线课堂，构建一个开放式、一站式、可扩展的在线开放课程教学、管理、培育平台，支持人才培养模式的创新。</w:t>
      </w:r>
    </w:p>
    <w:p w:rsidR="00F772E8" w:rsidRPr="007145D7" w:rsidRDefault="00F772E8" w:rsidP="00F772E8">
      <w:pPr>
        <w:spacing w:line="360" w:lineRule="auto"/>
        <w:ind w:firstLineChars="200" w:firstLine="480"/>
        <w:rPr>
          <w:rFonts w:asciiTheme="minorEastAsia" w:hAnsiTheme="minorEastAsia" w:cs="宋体"/>
          <w:color w:val="FF0000"/>
          <w:sz w:val="24"/>
          <w:szCs w:val="24"/>
        </w:rPr>
      </w:pPr>
      <w:r w:rsidRPr="007145D7">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注：可根据各专业实际情况适当修改相关内容</w:t>
      </w:r>
      <w:r w:rsidRPr="007145D7">
        <w:rPr>
          <w:rFonts w:asciiTheme="minorEastAsia" w:hAnsiTheme="minorEastAsia" w:cs="宋体" w:hint="eastAsia"/>
          <w:color w:val="FF0000"/>
          <w:sz w:val="24"/>
          <w:szCs w:val="24"/>
        </w:rPr>
        <w:t>）</w:t>
      </w:r>
    </w:p>
    <w:p w:rsidR="00F772E8" w:rsidRDefault="00F772E8" w:rsidP="00F772E8">
      <w:pPr>
        <w:pStyle w:val="a8"/>
        <w:ind w:firstLineChars="0" w:firstLine="0"/>
        <w:rPr>
          <w:rFonts w:ascii="宋体" w:hAnsi="宋体" w:cs="黑体"/>
          <w:b/>
          <w:sz w:val="24"/>
        </w:rPr>
      </w:pPr>
      <w:r>
        <w:rPr>
          <w:rFonts w:ascii="宋体" w:hAnsi="宋体" w:cs="黑体" w:hint="eastAsia"/>
          <w:b/>
          <w:sz w:val="24"/>
        </w:rPr>
        <w:t>（五）质量管理</w:t>
      </w:r>
    </w:p>
    <w:p w:rsidR="00F772E8" w:rsidRPr="004969F5" w:rsidRDefault="00F772E8" w:rsidP="00F772E8">
      <w:pPr>
        <w:spacing w:line="360" w:lineRule="auto"/>
        <w:ind w:firstLineChars="200" w:firstLine="480"/>
        <w:rPr>
          <w:rFonts w:asciiTheme="minorEastAsia" w:hAnsiTheme="minorEastAsia" w:cs="仿宋_GB2312"/>
          <w:color w:val="000000" w:themeColor="text1"/>
          <w:sz w:val="24"/>
          <w:szCs w:val="24"/>
        </w:rPr>
      </w:pPr>
      <w:r w:rsidRPr="004969F5">
        <w:rPr>
          <w:rFonts w:asciiTheme="minorEastAsia" w:hAnsiTheme="minorEastAsia" w:cs="仿宋_GB2312" w:hint="eastAsia"/>
          <w:color w:val="000000" w:themeColor="text1"/>
          <w:sz w:val="24"/>
          <w:szCs w:val="24"/>
        </w:rPr>
        <w:lastRenderedPageBreak/>
        <w:t>学校严格执行考试管理等教学管理工作，严把学生毕业出口关，毕业必须修满主修专业毕业规定学分，同时符合学校规定的学生毕业的有关要求，方可申请毕业，不以任何原因、任何形式降低毕业要求，保证毕业要求的达成度。</w:t>
      </w:r>
    </w:p>
    <w:p w:rsidR="00F772E8" w:rsidRDefault="00F772E8" w:rsidP="00F772E8">
      <w:pPr>
        <w:pStyle w:val="a8"/>
        <w:ind w:firstLineChars="0" w:firstLine="0"/>
        <w:rPr>
          <w:rFonts w:ascii="宋体" w:hAnsi="宋体" w:cs="黑体"/>
          <w:b/>
          <w:sz w:val="24"/>
        </w:rPr>
      </w:pPr>
      <w:r>
        <w:rPr>
          <w:rFonts w:ascii="宋体" w:hAnsi="宋体" w:cs="黑体" w:hint="eastAsia"/>
          <w:b/>
          <w:sz w:val="24"/>
        </w:rPr>
        <w:t>（六）经费保障</w:t>
      </w:r>
    </w:p>
    <w:p w:rsidR="00F772E8" w:rsidRPr="004969F5" w:rsidRDefault="00F772E8" w:rsidP="00F772E8">
      <w:pPr>
        <w:spacing w:line="360" w:lineRule="auto"/>
        <w:ind w:firstLineChars="200" w:firstLine="480"/>
        <w:rPr>
          <w:rFonts w:asciiTheme="minorEastAsia" w:hAnsiTheme="minorEastAsia" w:cs="仿宋_GB2312"/>
          <w:color w:val="000000" w:themeColor="text1"/>
          <w:sz w:val="24"/>
          <w:szCs w:val="24"/>
        </w:rPr>
      </w:pPr>
      <w:r w:rsidRPr="004969F5">
        <w:rPr>
          <w:rFonts w:asciiTheme="minorEastAsia" w:hAnsiTheme="minorEastAsia" w:cs="仿宋_GB2312" w:hint="eastAsia"/>
          <w:color w:val="000000" w:themeColor="text1"/>
          <w:sz w:val="24"/>
          <w:szCs w:val="24"/>
        </w:rPr>
        <w:t>根据《教育部办公厅关于严格规范高等学历继续教育校外教学点设置与管理工作的通知》要求，校外教学站点的工作经费，由学校统一拨付，专兼职教师、辅导教师的课酬、劳务费等酬金统一由我校财务部门据实支付。</w:t>
      </w:r>
    </w:p>
    <w:p w:rsidR="00F772E8" w:rsidRDefault="00F772E8" w:rsidP="0046315E">
      <w:pPr>
        <w:adjustRightInd w:val="0"/>
        <w:snapToGrid w:val="0"/>
        <w:spacing w:line="360" w:lineRule="auto"/>
        <w:rPr>
          <w:rFonts w:ascii="黑体" w:eastAsia="黑体" w:hAnsi="黑体"/>
          <w:sz w:val="36"/>
          <w:szCs w:val="36"/>
        </w:rPr>
      </w:pPr>
    </w:p>
    <w:p w:rsidR="0046315E" w:rsidRPr="0046315E" w:rsidRDefault="0046315E" w:rsidP="0046315E">
      <w:pPr>
        <w:rPr>
          <w:rFonts w:ascii="宋体" w:eastAsia="宋体" w:hAnsi="宋体" w:cs="Times New Roman"/>
          <w:b/>
          <w:i/>
          <w:shadow/>
          <w:color w:val="000000"/>
          <w:sz w:val="24"/>
          <w:u w:val="single"/>
        </w:rPr>
      </w:pPr>
      <w:r w:rsidRPr="0046315E">
        <w:rPr>
          <w:rFonts w:ascii="宋体" w:eastAsia="宋体" w:hAnsi="宋体" w:cs="Times New Roman" w:hint="eastAsia"/>
          <w:b/>
          <w:i/>
          <w:shadow/>
          <w:color w:val="000000"/>
          <w:sz w:val="24"/>
          <w:u w:val="single"/>
        </w:rPr>
        <w:t>提示：此专业培养方案完成后，请将以上标注红色提示内容删除。</w:t>
      </w:r>
    </w:p>
    <w:p w:rsidR="0046315E" w:rsidRPr="0046315E" w:rsidRDefault="0046315E" w:rsidP="0046315E">
      <w:pPr>
        <w:adjustRightInd w:val="0"/>
        <w:snapToGrid w:val="0"/>
        <w:spacing w:line="360" w:lineRule="auto"/>
        <w:rPr>
          <w:rFonts w:ascii="黑体" w:eastAsia="黑体" w:hAnsi="黑体"/>
          <w:sz w:val="36"/>
          <w:szCs w:val="36"/>
        </w:rPr>
      </w:pPr>
    </w:p>
    <w:p w:rsidR="00F772E8" w:rsidRDefault="00F772E8" w:rsidP="00F772E8">
      <w:pPr>
        <w:adjustRightInd w:val="0"/>
        <w:snapToGrid w:val="0"/>
        <w:spacing w:line="360" w:lineRule="auto"/>
        <w:jc w:val="center"/>
        <w:rPr>
          <w:rFonts w:ascii="黑体" w:eastAsia="黑体" w:hAnsi="黑体"/>
          <w:sz w:val="36"/>
          <w:szCs w:val="36"/>
        </w:rPr>
      </w:pPr>
    </w:p>
    <w:p w:rsidR="00F772E8" w:rsidRDefault="00F772E8" w:rsidP="00F772E8">
      <w:pPr>
        <w:adjustRightInd w:val="0"/>
        <w:snapToGrid w:val="0"/>
        <w:spacing w:line="360" w:lineRule="auto"/>
        <w:jc w:val="center"/>
        <w:rPr>
          <w:rFonts w:ascii="黑体" w:eastAsia="黑体" w:hAnsi="黑体"/>
          <w:sz w:val="36"/>
          <w:szCs w:val="36"/>
        </w:rPr>
      </w:pPr>
    </w:p>
    <w:p w:rsidR="00F772E8" w:rsidRDefault="00F772E8" w:rsidP="00F772E8">
      <w:pPr>
        <w:adjustRightInd w:val="0"/>
        <w:snapToGrid w:val="0"/>
        <w:spacing w:line="360" w:lineRule="auto"/>
        <w:jc w:val="center"/>
        <w:rPr>
          <w:rFonts w:ascii="黑体" w:eastAsia="黑体" w:hAnsi="黑体"/>
          <w:sz w:val="36"/>
          <w:szCs w:val="36"/>
        </w:rPr>
      </w:pPr>
    </w:p>
    <w:p w:rsidR="00F772E8" w:rsidRDefault="00F772E8" w:rsidP="00F772E8">
      <w:pPr>
        <w:adjustRightInd w:val="0"/>
        <w:snapToGrid w:val="0"/>
        <w:spacing w:line="360" w:lineRule="auto"/>
        <w:jc w:val="center"/>
        <w:rPr>
          <w:rFonts w:ascii="黑体" w:eastAsia="黑体" w:hAnsi="黑体"/>
          <w:sz w:val="36"/>
          <w:szCs w:val="36"/>
        </w:rPr>
      </w:pPr>
    </w:p>
    <w:p w:rsidR="0076411C" w:rsidRPr="00F772E8" w:rsidRDefault="0076411C" w:rsidP="00443AB9">
      <w:pPr>
        <w:pStyle w:val="a8"/>
        <w:ind w:firstLineChars="0" w:firstLine="0"/>
        <w:rPr>
          <w:rFonts w:ascii="宋体" w:eastAsia="宋体" w:hAnsi="宋体" w:cs="Times New Roman"/>
          <w:color w:val="000000"/>
          <w:sz w:val="24"/>
        </w:rPr>
      </w:pPr>
    </w:p>
    <w:p w:rsidR="006C626B" w:rsidRPr="0076411C" w:rsidRDefault="006C626B">
      <w:pPr>
        <w:spacing w:line="331" w:lineRule="auto"/>
        <w:rPr>
          <w:rFonts w:asciiTheme="minorEastAsia" w:hAnsiTheme="minorEastAsia"/>
          <w:sz w:val="24"/>
          <w:szCs w:val="24"/>
        </w:rPr>
      </w:pPr>
    </w:p>
    <w:sectPr w:rsidR="006C626B" w:rsidRPr="0076411C" w:rsidSect="009E3F1C">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E91" w:rsidRDefault="00555E91">
      <w:r>
        <w:separator/>
      </w:r>
    </w:p>
  </w:endnote>
  <w:endnote w:type="continuationSeparator" w:id="1">
    <w:p w:rsidR="00555E91" w:rsidRDefault="00555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rPr>
      <w:id w:val="11689124"/>
    </w:sdtPr>
    <w:sdtContent>
      <w:p w:rsidR="0000473E" w:rsidRDefault="0000473E">
        <w:pPr>
          <w:pStyle w:val="a4"/>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sidRPr="0000473E">
          <w:rPr>
            <w:rFonts w:ascii="Times New Roman" w:hAnsi="Times New Roman" w:cs="Times New Roman"/>
            <w:noProof/>
            <w:sz w:val="21"/>
            <w:lang w:val="zh-CN"/>
          </w:rPr>
          <w:t>3</w:t>
        </w:r>
        <w:r>
          <w:rPr>
            <w:rFonts w:ascii="Times New Roman" w:hAnsi="Times New Roman" w:cs="Times New Roman"/>
            <w:sz w:val="21"/>
          </w:rPr>
          <w:fldChar w:fldCharType="end"/>
        </w:r>
      </w:p>
    </w:sdtContent>
  </w:sdt>
  <w:p w:rsidR="0000473E" w:rsidRDefault="0000473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rPr>
      <w:id w:val="1825314561"/>
    </w:sdtPr>
    <w:sdtContent>
      <w:p w:rsidR="0000473E" w:rsidRDefault="0000473E">
        <w:pPr>
          <w:pStyle w:val="a4"/>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sidR="002C1A49" w:rsidRPr="002C1A49">
          <w:rPr>
            <w:rFonts w:ascii="Times New Roman" w:hAnsi="Times New Roman" w:cs="Times New Roman"/>
            <w:noProof/>
            <w:sz w:val="21"/>
            <w:lang w:val="zh-CN"/>
          </w:rPr>
          <w:t>9</w:t>
        </w:r>
        <w:r>
          <w:rPr>
            <w:rFonts w:ascii="Times New Roman" w:hAnsi="Times New Roman" w:cs="Times New Roman"/>
            <w:sz w:val="21"/>
          </w:rPr>
          <w:fldChar w:fldCharType="end"/>
        </w:r>
      </w:p>
    </w:sdtContent>
  </w:sdt>
  <w:p w:rsidR="0000473E" w:rsidRDefault="0000473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rPr>
      <w:id w:val="10832663"/>
    </w:sdtPr>
    <w:sdtContent>
      <w:p w:rsidR="0000473E" w:rsidRDefault="0000473E">
        <w:pPr>
          <w:pStyle w:val="a4"/>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sidR="002C1A49" w:rsidRPr="002C1A49">
          <w:rPr>
            <w:rFonts w:ascii="Times New Roman" w:hAnsi="Times New Roman" w:cs="Times New Roman"/>
            <w:noProof/>
            <w:sz w:val="21"/>
            <w:lang w:val="zh-CN"/>
          </w:rPr>
          <w:t>15</w:t>
        </w:r>
        <w:r>
          <w:rPr>
            <w:rFonts w:ascii="Times New Roman" w:hAnsi="Times New Roman" w:cs="Times New Roman"/>
            <w:sz w:val="21"/>
          </w:rPr>
          <w:fldChar w:fldCharType="end"/>
        </w:r>
      </w:p>
    </w:sdtContent>
  </w:sdt>
  <w:p w:rsidR="0000473E" w:rsidRDefault="000047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E91" w:rsidRDefault="00555E91">
      <w:r>
        <w:separator/>
      </w:r>
    </w:p>
  </w:footnote>
  <w:footnote w:type="continuationSeparator" w:id="1">
    <w:p w:rsidR="00555E91" w:rsidRDefault="00555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49F9"/>
    <w:multiLevelType w:val="multilevel"/>
    <w:tmpl w:val="0DBD49F9"/>
    <w:lvl w:ilvl="0">
      <w:start w:val="1"/>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31F1"/>
    <w:rsid w:val="000011A5"/>
    <w:rsid w:val="00003FAE"/>
    <w:rsid w:val="0000473E"/>
    <w:rsid w:val="00006C3D"/>
    <w:rsid w:val="000108EC"/>
    <w:rsid w:val="00011FF8"/>
    <w:rsid w:val="00014653"/>
    <w:rsid w:val="0002003B"/>
    <w:rsid w:val="000249B3"/>
    <w:rsid w:val="00025983"/>
    <w:rsid w:val="00026AA3"/>
    <w:rsid w:val="00027E1C"/>
    <w:rsid w:val="00031994"/>
    <w:rsid w:val="00032D13"/>
    <w:rsid w:val="00035EED"/>
    <w:rsid w:val="00042747"/>
    <w:rsid w:val="00044CD4"/>
    <w:rsid w:val="00045CCF"/>
    <w:rsid w:val="000511B2"/>
    <w:rsid w:val="0005202A"/>
    <w:rsid w:val="0005246A"/>
    <w:rsid w:val="00067AF8"/>
    <w:rsid w:val="00077542"/>
    <w:rsid w:val="000868D1"/>
    <w:rsid w:val="00093BAE"/>
    <w:rsid w:val="00094A55"/>
    <w:rsid w:val="00095C67"/>
    <w:rsid w:val="0009652E"/>
    <w:rsid w:val="00097057"/>
    <w:rsid w:val="00097C83"/>
    <w:rsid w:val="000A038E"/>
    <w:rsid w:val="000A1093"/>
    <w:rsid w:val="000A28D7"/>
    <w:rsid w:val="000A6E65"/>
    <w:rsid w:val="000A7B77"/>
    <w:rsid w:val="000B7987"/>
    <w:rsid w:val="000C0883"/>
    <w:rsid w:val="000C32E6"/>
    <w:rsid w:val="000C3F81"/>
    <w:rsid w:val="000C6404"/>
    <w:rsid w:val="000D4680"/>
    <w:rsid w:val="000E2F5E"/>
    <w:rsid w:val="000F036A"/>
    <w:rsid w:val="000F2561"/>
    <w:rsid w:val="000F27A1"/>
    <w:rsid w:val="000F2A6C"/>
    <w:rsid w:val="0010091D"/>
    <w:rsid w:val="001038CD"/>
    <w:rsid w:val="00105675"/>
    <w:rsid w:val="00105C3B"/>
    <w:rsid w:val="00112889"/>
    <w:rsid w:val="00113125"/>
    <w:rsid w:val="00114E84"/>
    <w:rsid w:val="00116022"/>
    <w:rsid w:val="00117BC5"/>
    <w:rsid w:val="00122D25"/>
    <w:rsid w:val="00133609"/>
    <w:rsid w:val="00135EAF"/>
    <w:rsid w:val="00140B96"/>
    <w:rsid w:val="001414AF"/>
    <w:rsid w:val="00147735"/>
    <w:rsid w:val="001552FE"/>
    <w:rsid w:val="001564C2"/>
    <w:rsid w:val="0017034A"/>
    <w:rsid w:val="00171044"/>
    <w:rsid w:val="00175051"/>
    <w:rsid w:val="001771C9"/>
    <w:rsid w:val="00177252"/>
    <w:rsid w:val="00182EB1"/>
    <w:rsid w:val="001839FB"/>
    <w:rsid w:val="00185470"/>
    <w:rsid w:val="001857A6"/>
    <w:rsid w:val="0018602F"/>
    <w:rsid w:val="00195F0E"/>
    <w:rsid w:val="00197919"/>
    <w:rsid w:val="001A2579"/>
    <w:rsid w:val="001A29D9"/>
    <w:rsid w:val="001A3B50"/>
    <w:rsid w:val="001A4277"/>
    <w:rsid w:val="001A6CF9"/>
    <w:rsid w:val="001B7B38"/>
    <w:rsid w:val="001C268B"/>
    <w:rsid w:val="001C302B"/>
    <w:rsid w:val="001C311F"/>
    <w:rsid w:val="001C4274"/>
    <w:rsid w:val="001C543B"/>
    <w:rsid w:val="001C7070"/>
    <w:rsid w:val="001C79FA"/>
    <w:rsid w:val="001D4BF1"/>
    <w:rsid w:val="001D6E82"/>
    <w:rsid w:val="001E2A55"/>
    <w:rsid w:val="001E5967"/>
    <w:rsid w:val="001F06E4"/>
    <w:rsid w:val="001F0D95"/>
    <w:rsid w:val="001F79B2"/>
    <w:rsid w:val="001F7A0D"/>
    <w:rsid w:val="001F7FB0"/>
    <w:rsid w:val="00202595"/>
    <w:rsid w:val="0020525D"/>
    <w:rsid w:val="002117F8"/>
    <w:rsid w:val="002127B6"/>
    <w:rsid w:val="002131F1"/>
    <w:rsid w:val="00215ECB"/>
    <w:rsid w:val="0021654B"/>
    <w:rsid w:val="00216780"/>
    <w:rsid w:val="00221F85"/>
    <w:rsid w:val="00232AF3"/>
    <w:rsid w:val="00233E1B"/>
    <w:rsid w:val="00241105"/>
    <w:rsid w:val="002450F5"/>
    <w:rsid w:val="00247EE4"/>
    <w:rsid w:val="0025413A"/>
    <w:rsid w:val="00254B80"/>
    <w:rsid w:val="00255C68"/>
    <w:rsid w:val="002635D2"/>
    <w:rsid w:val="002657E2"/>
    <w:rsid w:val="00266FED"/>
    <w:rsid w:val="002723A1"/>
    <w:rsid w:val="00272B28"/>
    <w:rsid w:val="00272BD2"/>
    <w:rsid w:val="002735A9"/>
    <w:rsid w:val="00276178"/>
    <w:rsid w:val="0027685E"/>
    <w:rsid w:val="00277795"/>
    <w:rsid w:val="00281582"/>
    <w:rsid w:val="00290149"/>
    <w:rsid w:val="002913B9"/>
    <w:rsid w:val="00291C35"/>
    <w:rsid w:val="00294D15"/>
    <w:rsid w:val="002A0FD1"/>
    <w:rsid w:val="002A1295"/>
    <w:rsid w:val="002A2EFD"/>
    <w:rsid w:val="002B00A8"/>
    <w:rsid w:val="002B2757"/>
    <w:rsid w:val="002B30BE"/>
    <w:rsid w:val="002B52B2"/>
    <w:rsid w:val="002B54DD"/>
    <w:rsid w:val="002B6112"/>
    <w:rsid w:val="002B7ED3"/>
    <w:rsid w:val="002C1A49"/>
    <w:rsid w:val="002D2F03"/>
    <w:rsid w:val="002D3DB4"/>
    <w:rsid w:val="002D6B3D"/>
    <w:rsid w:val="002E0BC9"/>
    <w:rsid w:val="002E4A7E"/>
    <w:rsid w:val="002E5458"/>
    <w:rsid w:val="002F055A"/>
    <w:rsid w:val="002F2900"/>
    <w:rsid w:val="003039CB"/>
    <w:rsid w:val="00310ADF"/>
    <w:rsid w:val="00313E14"/>
    <w:rsid w:val="00321074"/>
    <w:rsid w:val="00321C2C"/>
    <w:rsid w:val="0032460F"/>
    <w:rsid w:val="0032775E"/>
    <w:rsid w:val="0033052D"/>
    <w:rsid w:val="00335C9E"/>
    <w:rsid w:val="0033647E"/>
    <w:rsid w:val="00337F80"/>
    <w:rsid w:val="00341940"/>
    <w:rsid w:val="0034567C"/>
    <w:rsid w:val="00345BD1"/>
    <w:rsid w:val="003624A2"/>
    <w:rsid w:val="0037567A"/>
    <w:rsid w:val="003778EA"/>
    <w:rsid w:val="003839BF"/>
    <w:rsid w:val="00391228"/>
    <w:rsid w:val="003964A7"/>
    <w:rsid w:val="003A0C74"/>
    <w:rsid w:val="003A2139"/>
    <w:rsid w:val="003A49D0"/>
    <w:rsid w:val="003A5664"/>
    <w:rsid w:val="003A6CFA"/>
    <w:rsid w:val="003A71A5"/>
    <w:rsid w:val="003B0899"/>
    <w:rsid w:val="003B61A4"/>
    <w:rsid w:val="003B6941"/>
    <w:rsid w:val="003C2C51"/>
    <w:rsid w:val="003C4CA0"/>
    <w:rsid w:val="003C5632"/>
    <w:rsid w:val="003C5679"/>
    <w:rsid w:val="003C62E4"/>
    <w:rsid w:val="003C6508"/>
    <w:rsid w:val="003C6529"/>
    <w:rsid w:val="003D046B"/>
    <w:rsid w:val="003D0C17"/>
    <w:rsid w:val="003D4E0B"/>
    <w:rsid w:val="003D678C"/>
    <w:rsid w:val="003D7B96"/>
    <w:rsid w:val="003E4B98"/>
    <w:rsid w:val="003F0B32"/>
    <w:rsid w:val="003F6DA1"/>
    <w:rsid w:val="00406AA8"/>
    <w:rsid w:val="00410138"/>
    <w:rsid w:val="00410532"/>
    <w:rsid w:val="00414E5A"/>
    <w:rsid w:val="004176FE"/>
    <w:rsid w:val="0042080E"/>
    <w:rsid w:val="0042191C"/>
    <w:rsid w:val="00427353"/>
    <w:rsid w:val="00432A9D"/>
    <w:rsid w:val="004367DC"/>
    <w:rsid w:val="0043776A"/>
    <w:rsid w:val="00441AC6"/>
    <w:rsid w:val="00443AB9"/>
    <w:rsid w:val="004447B4"/>
    <w:rsid w:val="00444ED8"/>
    <w:rsid w:val="00445D79"/>
    <w:rsid w:val="00451E0E"/>
    <w:rsid w:val="004531AB"/>
    <w:rsid w:val="00457757"/>
    <w:rsid w:val="00460453"/>
    <w:rsid w:val="0046052D"/>
    <w:rsid w:val="0046272A"/>
    <w:rsid w:val="0046315E"/>
    <w:rsid w:val="00464DCA"/>
    <w:rsid w:val="004653FF"/>
    <w:rsid w:val="004674DB"/>
    <w:rsid w:val="0047253D"/>
    <w:rsid w:val="0047347B"/>
    <w:rsid w:val="00474279"/>
    <w:rsid w:val="0047737D"/>
    <w:rsid w:val="00480011"/>
    <w:rsid w:val="0048265A"/>
    <w:rsid w:val="004868E6"/>
    <w:rsid w:val="00495298"/>
    <w:rsid w:val="00495CA7"/>
    <w:rsid w:val="004A2D7E"/>
    <w:rsid w:val="004A5855"/>
    <w:rsid w:val="004A6161"/>
    <w:rsid w:val="004A7306"/>
    <w:rsid w:val="004B2760"/>
    <w:rsid w:val="004C55F5"/>
    <w:rsid w:val="004D60E7"/>
    <w:rsid w:val="004D6817"/>
    <w:rsid w:val="004E7561"/>
    <w:rsid w:val="004F0A31"/>
    <w:rsid w:val="004F0AF3"/>
    <w:rsid w:val="004F1399"/>
    <w:rsid w:val="004F2B19"/>
    <w:rsid w:val="004F390E"/>
    <w:rsid w:val="004F670F"/>
    <w:rsid w:val="004F6B35"/>
    <w:rsid w:val="004F7723"/>
    <w:rsid w:val="00501CD4"/>
    <w:rsid w:val="00503FA6"/>
    <w:rsid w:val="0050574D"/>
    <w:rsid w:val="005068CE"/>
    <w:rsid w:val="00511E8B"/>
    <w:rsid w:val="00512CAF"/>
    <w:rsid w:val="005141C4"/>
    <w:rsid w:val="00520ABA"/>
    <w:rsid w:val="00524A50"/>
    <w:rsid w:val="005278D1"/>
    <w:rsid w:val="00530133"/>
    <w:rsid w:val="00533116"/>
    <w:rsid w:val="00533A18"/>
    <w:rsid w:val="005355D5"/>
    <w:rsid w:val="00535FE5"/>
    <w:rsid w:val="00537239"/>
    <w:rsid w:val="0054091B"/>
    <w:rsid w:val="00541245"/>
    <w:rsid w:val="005422FA"/>
    <w:rsid w:val="0054438A"/>
    <w:rsid w:val="00546AD0"/>
    <w:rsid w:val="005517AB"/>
    <w:rsid w:val="00555E91"/>
    <w:rsid w:val="005567A9"/>
    <w:rsid w:val="00562934"/>
    <w:rsid w:val="005673D3"/>
    <w:rsid w:val="005700AE"/>
    <w:rsid w:val="00572706"/>
    <w:rsid w:val="0057393B"/>
    <w:rsid w:val="005760FC"/>
    <w:rsid w:val="005763DC"/>
    <w:rsid w:val="00582566"/>
    <w:rsid w:val="005856D7"/>
    <w:rsid w:val="00596957"/>
    <w:rsid w:val="005A18C9"/>
    <w:rsid w:val="005A223B"/>
    <w:rsid w:val="005A2914"/>
    <w:rsid w:val="005B0457"/>
    <w:rsid w:val="005B20B4"/>
    <w:rsid w:val="005B4BE2"/>
    <w:rsid w:val="005B5534"/>
    <w:rsid w:val="005C1943"/>
    <w:rsid w:val="005C24DF"/>
    <w:rsid w:val="005C26A2"/>
    <w:rsid w:val="005C367D"/>
    <w:rsid w:val="005C5B46"/>
    <w:rsid w:val="005C614A"/>
    <w:rsid w:val="005C72B5"/>
    <w:rsid w:val="005D0627"/>
    <w:rsid w:val="005D0F14"/>
    <w:rsid w:val="005D2543"/>
    <w:rsid w:val="005D451E"/>
    <w:rsid w:val="005D590A"/>
    <w:rsid w:val="005D6B60"/>
    <w:rsid w:val="005E0320"/>
    <w:rsid w:val="005E664F"/>
    <w:rsid w:val="005E6EE1"/>
    <w:rsid w:val="005E799F"/>
    <w:rsid w:val="005F1251"/>
    <w:rsid w:val="005F25DD"/>
    <w:rsid w:val="005F54B7"/>
    <w:rsid w:val="00600F32"/>
    <w:rsid w:val="006015E2"/>
    <w:rsid w:val="006027D9"/>
    <w:rsid w:val="00602F48"/>
    <w:rsid w:val="006030CA"/>
    <w:rsid w:val="00604058"/>
    <w:rsid w:val="00604E54"/>
    <w:rsid w:val="00607A1C"/>
    <w:rsid w:val="006124F3"/>
    <w:rsid w:val="00621961"/>
    <w:rsid w:val="00623CAE"/>
    <w:rsid w:val="00623EFC"/>
    <w:rsid w:val="00630271"/>
    <w:rsid w:val="00632E3A"/>
    <w:rsid w:val="00635108"/>
    <w:rsid w:val="006403AD"/>
    <w:rsid w:val="00640897"/>
    <w:rsid w:val="00643A19"/>
    <w:rsid w:val="00643BC5"/>
    <w:rsid w:val="006448E4"/>
    <w:rsid w:val="006507DD"/>
    <w:rsid w:val="00660EAC"/>
    <w:rsid w:val="00661456"/>
    <w:rsid w:val="006668C8"/>
    <w:rsid w:val="0067220B"/>
    <w:rsid w:val="00672520"/>
    <w:rsid w:val="006746F5"/>
    <w:rsid w:val="00674AE7"/>
    <w:rsid w:val="006812A9"/>
    <w:rsid w:val="006968BF"/>
    <w:rsid w:val="006A37CB"/>
    <w:rsid w:val="006A40F9"/>
    <w:rsid w:val="006A434B"/>
    <w:rsid w:val="006A5359"/>
    <w:rsid w:val="006A5CD8"/>
    <w:rsid w:val="006A7F23"/>
    <w:rsid w:val="006B3CAB"/>
    <w:rsid w:val="006C0EBD"/>
    <w:rsid w:val="006C104D"/>
    <w:rsid w:val="006C169C"/>
    <w:rsid w:val="006C45E7"/>
    <w:rsid w:val="006C626B"/>
    <w:rsid w:val="006D17FC"/>
    <w:rsid w:val="006D4B54"/>
    <w:rsid w:val="006D75F8"/>
    <w:rsid w:val="006E32FF"/>
    <w:rsid w:val="006E6825"/>
    <w:rsid w:val="006F15CD"/>
    <w:rsid w:val="006F1C49"/>
    <w:rsid w:val="006F2DCD"/>
    <w:rsid w:val="0070021E"/>
    <w:rsid w:val="00701905"/>
    <w:rsid w:val="00702B72"/>
    <w:rsid w:val="00704F05"/>
    <w:rsid w:val="0070770D"/>
    <w:rsid w:val="007106BA"/>
    <w:rsid w:val="00714332"/>
    <w:rsid w:val="007145D7"/>
    <w:rsid w:val="00722BAF"/>
    <w:rsid w:val="00724432"/>
    <w:rsid w:val="00731A7E"/>
    <w:rsid w:val="007402FD"/>
    <w:rsid w:val="007411AB"/>
    <w:rsid w:val="00741E53"/>
    <w:rsid w:val="00742178"/>
    <w:rsid w:val="007544E0"/>
    <w:rsid w:val="0076145B"/>
    <w:rsid w:val="00761BDB"/>
    <w:rsid w:val="007626EB"/>
    <w:rsid w:val="0076411C"/>
    <w:rsid w:val="00770029"/>
    <w:rsid w:val="0077126A"/>
    <w:rsid w:val="00772B55"/>
    <w:rsid w:val="00775C06"/>
    <w:rsid w:val="00776ED1"/>
    <w:rsid w:val="00781B03"/>
    <w:rsid w:val="007874F5"/>
    <w:rsid w:val="007941B2"/>
    <w:rsid w:val="0079466C"/>
    <w:rsid w:val="00795B9D"/>
    <w:rsid w:val="00797A77"/>
    <w:rsid w:val="00797FBE"/>
    <w:rsid w:val="007A0145"/>
    <w:rsid w:val="007A4097"/>
    <w:rsid w:val="007A58E0"/>
    <w:rsid w:val="007A64F5"/>
    <w:rsid w:val="007B5AA5"/>
    <w:rsid w:val="007B75ED"/>
    <w:rsid w:val="007C271B"/>
    <w:rsid w:val="007D1668"/>
    <w:rsid w:val="007D28D0"/>
    <w:rsid w:val="007D303B"/>
    <w:rsid w:val="007D7A53"/>
    <w:rsid w:val="007E2395"/>
    <w:rsid w:val="007F5980"/>
    <w:rsid w:val="007F5DFB"/>
    <w:rsid w:val="008006C6"/>
    <w:rsid w:val="00801266"/>
    <w:rsid w:val="00801C0F"/>
    <w:rsid w:val="008020B7"/>
    <w:rsid w:val="0080224B"/>
    <w:rsid w:val="00811656"/>
    <w:rsid w:val="00814842"/>
    <w:rsid w:val="0081511E"/>
    <w:rsid w:val="008159C2"/>
    <w:rsid w:val="00820152"/>
    <w:rsid w:val="00822628"/>
    <w:rsid w:val="00824DFA"/>
    <w:rsid w:val="00824E9C"/>
    <w:rsid w:val="0083000E"/>
    <w:rsid w:val="00834AB3"/>
    <w:rsid w:val="00840747"/>
    <w:rsid w:val="00841DB4"/>
    <w:rsid w:val="00841E71"/>
    <w:rsid w:val="0084295F"/>
    <w:rsid w:val="00847F02"/>
    <w:rsid w:val="00851ED8"/>
    <w:rsid w:val="00862394"/>
    <w:rsid w:val="008637BA"/>
    <w:rsid w:val="00865E62"/>
    <w:rsid w:val="00875365"/>
    <w:rsid w:val="00877F32"/>
    <w:rsid w:val="008826AD"/>
    <w:rsid w:val="008854F2"/>
    <w:rsid w:val="00885D21"/>
    <w:rsid w:val="00891460"/>
    <w:rsid w:val="008A3F02"/>
    <w:rsid w:val="008A7872"/>
    <w:rsid w:val="008B5750"/>
    <w:rsid w:val="008C016E"/>
    <w:rsid w:val="008C074A"/>
    <w:rsid w:val="008C0825"/>
    <w:rsid w:val="008C1C69"/>
    <w:rsid w:val="008C3683"/>
    <w:rsid w:val="008C4685"/>
    <w:rsid w:val="008D2F88"/>
    <w:rsid w:val="008D69E7"/>
    <w:rsid w:val="008E513D"/>
    <w:rsid w:val="008F09CD"/>
    <w:rsid w:val="008F24A2"/>
    <w:rsid w:val="008F25B2"/>
    <w:rsid w:val="008F3D80"/>
    <w:rsid w:val="008F5FAB"/>
    <w:rsid w:val="00900B2A"/>
    <w:rsid w:val="00901148"/>
    <w:rsid w:val="00903BC6"/>
    <w:rsid w:val="00903E7D"/>
    <w:rsid w:val="009113A0"/>
    <w:rsid w:val="00911480"/>
    <w:rsid w:val="00911F08"/>
    <w:rsid w:val="00913185"/>
    <w:rsid w:val="00913F6B"/>
    <w:rsid w:val="00914733"/>
    <w:rsid w:val="009172E4"/>
    <w:rsid w:val="00922115"/>
    <w:rsid w:val="00922DE8"/>
    <w:rsid w:val="00924986"/>
    <w:rsid w:val="00925041"/>
    <w:rsid w:val="0093171A"/>
    <w:rsid w:val="009360F3"/>
    <w:rsid w:val="009479C6"/>
    <w:rsid w:val="00952510"/>
    <w:rsid w:val="00961953"/>
    <w:rsid w:val="00963562"/>
    <w:rsid w:val="009645FF"/>
    <w:rsid w:val="00965749"/>
    <w:rsid w:val="0097110F"/>
    <w:rsid w:val="009864AF"/>
    <w:rsid w:val="00987F25"/>
    <w:rsid w:val="009931DC"/>
    <w:rsid w:val="0099677A"/>
    <w:rsid w:val="009A68A7"/>
    <w:rsid w:val="009A70C5"/>
    <w:rsid w:val="009A7315"/>
    <w:rsid w:val="009B0E89"/>
    <w:rsid w:val="009B19B7"/>
    <w:rsid w:val="009C48AE"/>
    <w:rsid w:val="009D0E96"/>
    <w:rsid w:val="009D442D"/>
    <w:rsid w:val="009D4636"/>
    <w:rsid w:val="009E069A"/>
    <w:rsid w:val="009E31B8"/>
    <w:rsid w:val="009E3F1C"/>
    <w:rsid w:val="009E684E"/>
    <w:rsid w:val="009E796B"/>
    <w:rsid w:val="009F5484"/>
    <w:rsid w:val="00A00A3C"/>
    <w:rsid w:val="00A02E12"/>
    <w:rsid w:val="00A0695B"/>
    <w:rsid w:val="00A10216"/>
    <w:rsid w:val="00A1128A"/>
    <w:rsid w:val="00A127E6"/>
    <w:rsid w:val="00A15541"/>
    <w:rsid w:val="00A17BF7"/>
    <w:rsid w:val="00A20700"/>
    <w:rsid w:val="00A22463"/>
    <w:rsid w:val="00A35D78"/>
    <w:rsid w:val="00A53A99"/>
    <w:rsid w:val="00A60EE7"/>
    <w:rsid w:val="00A622A4"/>
    <w:rsid w:val="00A628B8"/>
    <w:rsid w:val="00A63737"/>
    <w:rsid w:val="00A66C1F"/>
    <w:rsid w:val="00A70272"/>
    <w:rsid w:val="00A7112A"/>
    <w:rsid w:val="00A73A5E"/>
    <w:rsid w:val="00A74E0B"/>
    <w:rsid w:val="00A77591"/>
    <w:rsid w:val="00A832D9"/>
    <w:rsid w:val="00A90994"/>
    <w:rsid w:val="00A91047"/>
    <w:rsid w:val="00A94117"/>
    <w:rsid w:val="00A96D09"/>
    <w:rsid w:val="00AA261A"/>
    <w:rsid w:val="00AA33CE"/>
    <w:rsid w:val="00AA4460"/>
    <w:rsid w:val="00AA476A"/>
    <w:rsid w:val="00AA5103"/>
    <w:rsid w:val="00AA709A"/>
    <w:rsid w:val="00AA7ED0"/>
    <w:rsid w:val="00AB0D07"/>
    <w:rsid w:val="00AB29BF"/>
    <w:rsid w:val="00AB42CD"/>
    <w:rsid w:val="00AB6E96"/>
    <w:rsid w:val="00AC1874"/>
    <w:rsid w:val="00AC1C93"/>
    <w:rsid w:val="00AD202A"/>
    <w:rsid w:val="00AD534C"/>
    <w:rsid w:val="00AE0999"/>
    <w:rsid w:val="00AE2197"/>
    <w:rsid w:val="00AE54E7"/>
    <w:rsid w:val="00AE72ED"/>
    <w:rsid w:val="00AF05D2"/>
    <w:rsid w:val="00AF0A9D"/>
    <w:rsid w:val="00AF1A26"/>
    <w:rsid w:val="00AF2E65"/>
    <w:rsid w:val="00AF5781"/>
    <w:rsid w:val="00B00FA9"/>
    <w:rsid w:val="00B01684"/>
    <w:rsid w:val="00B01E38"/>
    <w:rsid w:val="00B04DFC"/>
    <w:rsid w:val="00B0574A"/>
    <w:rsid w:val="00B11BAB"/>
    <w:rsid w:val="00B130D6"/>
    <w:rsid w:val="00B172F2"/>
    <w:rsid w:val="00B2296F"/>
    <w:rsid w:val="00B272D4"/>
    <w:rsid w:val="00B27642"/>
    <w:rsid w:val="00B30550"/>
    <w:rsid w:val="00B310DC"/>
    <w:rsid w:val="00B317CC"/>
    <w:rsid w:val="00B32021"/>
    <w:rsid w:val="00B32693"/>
    <w:rsid w:val="00B40671"/>
    <w:rsid w:val="00B40BE3"/>
    <w:rsid w:val="00B42714"/>
    <w:rsid w:val="00B47893"/>
    <w:rsid w:val="00B512FD"/>
    <w:rsid w:val="00B52730"/>
    <w:rsid w:val="00B64955"/>
    <w:rsid w:val="00B660C4"/>
    <w:rsid w:val="00B661F0"/>
    <w:rsid w:val="00B67F78"/>
    <w:rsid w:val="00B70162"/>
    <w:rsid w:val="00B7105E"/>
    <w:rsid w:val="00B72184"/>
    <w:rsid w:val="00B76EB4"/>
    <w:rsid w:val="00B77B00"/>
    <w:rsid w:val="00B82A03"/>
    <w:rsid w:val="00B8729E"/>
    <w:rsid w:val="00B9532D"/>
    <w:rsid w:val="00B97D16"/>
    <w:rsid w:val="00BA05E7"/>
    <w:rsid w:val="00BA34E8"/>
    <w:rsid w:val="00BA4679"/>
    <w:rsid w:val="00BA4C0A"/>
    <w:rsid w:val="00BA50A2"/>
    <w:rsid w:val="00BA60E5"/>
    <w:rsid w:val="00BB02D7"/>
    <w:rsid w:val="00BB10DD"/>
    <w:rsid w:val="00BB47DA"/>
    <w:rsid w:val="00BB47FC"/>
    <w:rsid w:val="00BB515C"/>
    <w:rsid w:val="00BB5C3A"/>
    <w:rsid w:val="00BB69C9"/>
    <w:rsid w:val="00BB7724"/>
    <w:rsid w:val="00BC1E0D"/>
    <w:rsid w:val="00BC59E8"/>
    <w:rsid w:val="00BC5EEF"/>
    <w:rsid w:val="00BC7971"/>
    <w:rsid w:val="00BD1651"/>
    <w:rsid w:val="00BD3B5B"/>
    <w:rsid w:val="00BD5C43"/>
    <w:rsid w:val="00BE56FA"/>
    <w:rsid w:val="00BE5E3C"/>
    <w:rsid w:val="00BE7962"/>
    <w:rsid w:val="00BF4A32"/>
    <w:rsid w:val="00C02B31"/>
    <w:rsid w:val="00C03D38"/>
    <w:rsid w:val="00C04585"/>
    <w:rsid w:val="00C07B2A"/>
    <w:rsid w:val="00C10169"/>
    <w:rsid w:val="00C12343"/>
    <w:rsid w:val="00C12683"/>
    <w:rsid w:val="00C15561"/>
    <w:rsid w:val="00C17C63"/>
    <w:rsid w:val="00C21560"/>
    <w:rsid w:val="00C21C7F"/>
    <w:rsid w:val="00C24092"/>
    <w:rsid w:val="00C362E4"/>
    <w:rsid w:val="00C36932"/>
    <w:rsid w:val="00C37464"/>
    <w:rsid w:val="00C4002D"/>
    <w:rsid w:val="00C47484"/>
    <w:rsid w:val="00C53F01"/>
    <w:rsid w:val="00C5479C"/>
    <w:rsid w:val="00C60481"/>
    <w:rsid w:val="00C61D13"/>
    <w:rsid w:val="00C62933"/>
    <w:rsid w:val="00C636E6"/>
    <w:rsid w:val="00C6473D"/>
    <w:rsid w:val="00C6704E"/>
    <w:rsid w:val="00C6735D"/>
    <w:rsid w:val="00C6789F"/>
    <w:rsid w:val="00C73EEF"/>
    <w:rsid w:val="00C85DEB"/>
    <w:rsid w:val="00C87ECB"/>
    <w:rsid w:val="00C9141B"/>
    <w:rsid w:val="00C92E38"/>
    <w:rsid w:val="00C94BAD"/>
    <w:rsid w:val="00CA01E2"/>
    <w:rsid w:val="00CA1DDC"/>
    <w:rsid w:val="00CA5D49"/>
    <w:rsid w:val="00CB2CA9"/>
    <w:rsid w:val="00CB2D82"/>
    <w:rsid w:val="00CB4524"/>
    <w:rsid w:val="00CB6202"/>
    <w:rsid w:val="00CC33AD"/>
    <w:rsid w:val="00CC5182"/>
    <w:rsid w:val="00CC5A43"/>
    <w:rsid w:val="00CD1C1D"/>
    <w:rsid w:val="00CD1E10"/>
    <w:rsid w:val="00CD2947"/>
    <w:rsid w:val="00CD4D73"/>
    <w:rsid w:val="00CD592A"/>
    <w:rsid w:val="00CE4724"/>
    <w:rsid w:val="00CE76AE"/>
    <w:rsid w:val="00CF50CE"/>
    <w:rsid w:val="00CF5225"/>
    <w:rsid w:val="00D01D71"/>
    <w:rsid w:val="00D02F86"/>
    <w:rsid w:val="00D14DD2"/>
    <w:rsid w:val="00D16522"/>
    <w:rsid w:val="00D2266E"/>
    <w:rsid w:val="00D23263"/>
    <w:rsid w:val="00D26063"/>
    <w:rsid w:val="00D27CF0"/>
    <w:rsid w:val="00D32A86"/>
    <w:rsid w:val="00D32C94"/>
    <w:rsid w:val="00D37BD2"/>
    <w:rsid w:val="00D40732"/>
    <w:rsid w:val="00D44ECC"/>
    <w:rsid w:val="00D47F92"/>
    <w:rsid w:val="00D50717"/>
    <w:rsid w:val="00D52C30"/>
    <w:rsid w:val="00D540B7"/>
    <w:rsid w:val="00D556F2"/>
    <w:rsid w:val="00D5715A"/>
    <w:rsid w:val="00D57D81"/>
    <w:rsid w:val="00D657D8"/>
    <w:rsid w:val="00D6620E"/>
    <w:rsid w:val="00D71402"/>
    <w:rsid w:val="00D72092"/>
    <w:rsid w:val="00D72144"/>
    <w:rsid w:val="00D7495C"/>
    <w:rsid w:val="00D752E0"/>
    <w:rsid w:val="00D76C9B"/>
    <w:rsid w:val="00D8231A"/>
    <w:rsid w:val="00D83986"/>
    <w:rsid w:val="00D84B08"/>
    <w:rsid w:val="00D85C37"/>
    <w:rsid w:val="00D86E06"/>
    <w:rsid w:val="00D8705A"/>
    <w:rsid w:val="00D91E17"/>
    <w:rsid w:val="00D923E9"/>
    <w:rsid w:val="00D93059"/>
    <w:rsid w:val="00D96DA0"/>
    <w:rsid w:val="00D96F7D"/>
    <w:rsid w:val="00DA1F50"/>
    <w:rsid w:val="00DA476B"/>
    <w:rsid w:val="00DA564A"/>
    <w:rsid w:val="00DB005B"/>
    <w:rsid w:val="00DB1F3A"/>
    <w:rsid w:val="00DB2285"/>
    <w:rsid w:val="00DB2538"/>
    <w:rsid w:val="00DB536C"/>
    <w:rsid w:val="00DB6DFE"/>
    <w:rsid w:val="00DC1E10"/>
    <w:rsid w:val="00DC27D2"/>
    <w:rsid w:val="00DC2C3A"/>
    <w:rsid w:val="00DC3228"/>
    <w:rsid w:val="00DC4631"/>
    <w:rsid w:val="00DC4E0C"/>
    <w:rsid w:val="00DD0AF2"/>
    <w:rsid w:val="00DD2E79"/>
    <w:rsid w:val="00DD3AD4"/>
    <w:rsid w:val="00DD4190"/>
    <w:rsid w:val="00DE487E"/>
    <w:rsid w:val="00DE5F10"/>
    <w:rsid w:val="00DE70A5"/>
    <w:rsid w:val="00DF0942"/>
    <w:rsid w:val="00DF094D"/>
    <w:rsid w:val="00DF1D07"/>
    <w:rsid w:val="00DF2675"/>
    <w:rsid w:val="00DF4B69"/>
    <w:rsid w:val="00DF705A"/>
    <w:rsid w:val="00DF7221"/>
    <w:rsid w:val="00E0713F"/>
    <w:rsid w:val="00E12E8A"/>
    <w:rsid w:val="00E16C85"/>
    <w:rsid w:val="00E2312E"/>
    <w:rsid w:val="00E24523"/>
    <w:rsid w:val="00E27978"/>
    <w:rsid w:val="00E318D3"/>
    <w:rsid w:val="00E3411A"/>
    <w:rsid w:val="00E34995"/>
    <w:rsid w:val="00E35C66"/>
    <w:rsid w:val="00E374FB"/>
    <w:rsid w:val="00E40005"/>
    <w:rsid w:val="00E446C1"/>
    <w:rsid w:val="00E458FC"/>
    <w:rsid w:val="00E47B38"/>
    <w:rsid w:val="00E553AC"/>
    <w:rsid w:val="00E637C3"/>
    <w:rsid w:val="00E6483C"/>
    <w:rsid w:val="00E66D1A"/>
    <w:rsid w:val="00E67D3E"/>
    <w:rsid w:val="00E702EA"/>
    <w:rsid w:val="00E710C6"/>
    <w:rsid w:val="00E7130D"/>
    <w:rsid w:val="00E71556"/>
    <w:rsid w:val="00E76FFA"/>
    <w:rsid w:val="00E86D0A"/>
    <w:rsid w:val="00E8755A"/>
    <w:rsid w:val="00E93BBF"/>
    <w:rsid w:val="00E94895"/>
    <w:rsid w:val="00EA1D76"/>
    <w:rsid w:val="00EB01A7"/>
    <w:rsid w:val="00EB0C9B"/>
    <w:rsid w:val="00EB1A4F"/>
    <w:rsid w:val="00EB2D33"/>
    <w:rsid w:val="00EB6564"/>
    <w:rsid w:val="00EB6B3B"/>
    <w:rsid w:val="00EC30EC"/>
    <w:rsid w:val="00EE1639"/>
    <w:rsid w:val="00EE425A"/>
    <w:rsid w:val="00EE604D"/>
    <w:rsid w:val="00EE63A7"/>
    <w:rsid w:val="00EE71C1"/>
    <w:rsid w:val="00EF20CC"/>
    <w:rsid w:val="00EF5621"/>
    <w:rsid w:val="00EF5634"/>
    <w:rsid w:val="00EF5733"/>
    <w:rsid w:val="00F00DB8"/>
    <w:rsid w:val="00F042C2"/>
    <w:rsid w:val="00F04826"/>
    <w:rsid w:val="00F056D0"/>
    <w:rsid w:val="00F12353"/>
    <w:rsid w:val="00F1266C"/>
    <w:rsid w:val="00F16495"/>
    <w:rsid w:val="00F21C83"/>
    <w:rsid w:val="00F3027D"/>
    <w:rsid w:val="00F35343"/>
    <w:rsid w:val="00F51296"/>
    <w:rsid w:val="00F532FF"/>
    <w:rsid w:val="00F60123"/>
    <w:rsid w:val="00F62752"/>
    <w:rsid w:val="00F6285D"/>
    <w:rsid w:val="00F62F18"/>
    <w:rsid w:val="00F647B5"/>
    <w:rsid w:val="00F64C33"/>
    <w:rsid w:val="00F65842"/>
    <w:rsid w:val="00F658D8"/>
    <w:rsid w:val="00F67A0E"/>
    <w:rsid w:val="00F7412E"/>
    <w:rsid w:val="00F7637F"/>
    <w:rsid w:val="00F772E8"/>
    <w:rsid w:val="00F8094E"/>
    <w:rsid w:val="00F80BC1"/>
    <w:rsid w:val="00F8194E"/>
    <w:rsid w:val="00F82C12"/>
    <w:rsid w:val="00F83D1D"/>
    <w:rsid w:val="00F8533C"/>
    <w:rsid w:val="00F85FAF"/>
    <w:rsid w:val="00F87676"/>
    <w:rsid w:val="00F877E8"/>
    <w:rsid w:val="00F90F09"/>
    <w:rsid w:val="00F91F9F"/>
    <w:rsid w:val="00F939A5"/>
    <w:rsid w:val="00F93CA5"/>
    <w:rsid w:val="00F977C1"/>
    <w:rsid w:val="00FA21BC"/>
    <w:rsid w:val="00FA249C"/>
    <w:rsid w:val="00FA3CAD"/>
    <w:rsid w:val="00FB2295"/>
    <w:rsid w:val="00FB288A"/>
    <w:rsid w:val="00FB4D06"/>
    <w:rsid w:val="00FB4DC1"/>
    <w:rsid w:val="00FC1B22"/>
    <w:rsid w:val="00FD30F3"/>
    <w:rsid w:val="00FD58AC"/>
    <w:rsid w:val="00FE3364"/>
    <w:rsid w:val="00FE49EE"/>
    <w:rsid w:val="00FE75CD"/>
    <w:rsid w:val="00FF0DBD"/>
    <w:rsid w:val="00FF1514"/>
    <w:rsid w:val="00FF269F"/>
    <w:rsid w:val="00FF5267"/>
    <w:rsid w:val="00FF719A"/>
    <w:rsid w:val="32740A9F"/>
    <w:rsid w:val="32DC1E62"/>
    <w:rsid w:val="45B82E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63"/>
    <w:pPr>
      <w:widowControl w:val="0"/>
      <w:jc w:val="both"/>
    </w:pPr>
    <w:rPr>
      <w:kern w:val="2"/>
      <w:sz w:val="21"/>
      <w:szCs w:val="22"/>
    </w:rPr>
  </w:style>
  <w:style w:type="paragraph" w:styleId="1">
    <w:name w:val="heading 1"/>
    <w:basedOn w:val="a"/>
    <w:next w:val="a"/>
    <w:link w:val="1Char"/>
    <w:uiPriority w:val="9"/>
    <w:qFormat/>
    <w:rsid w:val="007C271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271B"/>
    <w:rPr>
      <w:sz w:val="18"/>
      <w:szCs w:val="18"/>
    </w:rPr>
  </w:style>
  <w:style w:type="paragraph" w:styleId="a4">
    <w:name w:val="footer"/>
    <w:basedOn w:val="a"/>
    <w:link w:val="Char0"/>
    <w:uiPriority w:val="99"/>
    <w:unhideWhenUsed/>
    <w:qFormat/>
    <w:rsid w:val="007C271B"/>
    <w:pPr>
      <w:tabs>
        <w:tab w:val="center" w:pos="4153"/>
        <w:tab w:val="right" w:pos="8306"/>
      </w:tabs>
      <w:snapToGrid w:val="0"/>
      <w:jc w:val="left"/>
    </w:pPr>
    <w:rPr>
      <w:sz w:val="18"/>
      <w:szCs w:val="18"/>
    </w:rPr>
  </w:style>
  <w:style w:type="paragraph" w:styleId="a5">
    <w:name w:val="header"/>
    <w:basedOn w:val="a"/>
    <w:link w:val="Char1"/>
    <w:uiPriority w:val="99"/>
    <w:unhideWhenUsed/>
    <w:rsid w:val="007C271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rsid w:val="007C2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7C271B"/>
    <w:rPr>
      <w:sz w:val="18"/>
      <w:szCs w:val="18"/>
    </w:rPr>
  </w:style>
  <w:style w:type="character" w:customStyle="1" w:styleId="Char0">
    <w:name w:val="页脚 Char"/>
    <w:basedOn w:val="a0"/>
    <w:link w:val="a4"/>
    <w:uiPriority w:val="99"/>
    <w:rsid w:val="007C271B"/>
    <w:rPr>
      <w:sz w:val="18"/>
      <w:szCs w:val="18"/>
    </w:rPr>
  </w:style>
  <w:style w:type="paragraph" w:styleId="a7">
    <w:name w:val="List Paragraph"/>
    <w:basedOn w:val="a"/>
    <w:uiPriority w:val="34"/>
    <w:qFormat/>
    <w:rsid w:val="007C271B"/>
    <w:pPr>
      <w:ind w:firstLineChars="200" w:firstLine="420"/>
    </w:pPr>
  </w:style>
  <w:style w:type="character" w:customStyle="1" w:styleId="1Char">
    <w:name w:val="标题 1 Char"/>
    <w:basedOn w:val="a0"/>
    <w:link w:val="1"/>
    <w:uiPriority w:val="9"/>
    <w:rsid w:val="007C271B"/>
    <w:rPr>
      <w:rFonts w:ascii="宋体" w:eastAsia="宋体" w:hAnsi="宋体" w:cs="宋体"/>
      <w:b/>
      <w:bCs/>
      <w:kern w:val="36"/>
      <w:sz w:val="48"/>
      <w:szCs w:val="48"/>
    </w:rPr>
  </w:style>
  <w:style w:type="character" w:customStyle="1" w:styleId="Char">
    <w:name w:val="批注框文本 Char"/>
    <w:basedOn w:val="a0"/>
    <w:link w:val="a3"/>
    <w:uiPriority w:val="99"/>
    <w:semiHidden/>
    <w:rsid w:val="007C271B"/>
    <w:rPr>
      <w:sz w:val="18"/>
      <w:szCs w:val="18"/>
    </w:rPr>
  </w:style>
  <w:style w:type="paragraph" w:styleId="a8">
    <w:name w:val="Normal Indent"/>
    <w:basedOn w:val="a"/>
    <w:uiPriority w:val="99"/>
    <w:unhideWhenUsed/>
    <w:qFormat/>
    <w:rsid w:val="006C626B"/>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3DA8D2A-9484-4712-A8A1-FF99163418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18</Pages>
  <Words>1588</Words>
  <Characters>9055</Characters>
  <Application>Microsoft Office Word</Application>
  <DocSecurity>0</DocSecurity>
  <Lines>75</Lines>
  <Paragraphs>21</Paragraphs>
  <ScaleCrop>false</ScaleCrop>
  <Company>Microsoft</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杨英</dc:creator>
  <cp:lastModifiedBy>袁璐</cp:lastModifiedBy>
  <cp:revision>29</cp:revision>
  <cp:lastPrinted>2023-07-18T08:42:00Z</cp:lastPrinted>
  <dcterms:created xsi:type="dcterms:W3CDTF">2022-12-30T08:40:00Z</dcterms:created>
  <dcterms:modified xsi:type="dcterms:W3CDTF">2023-07-19T03:43:00Z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B142438335BA4BEA87687B75CE532072</vt:lpwstr>
  </property>
</Properties>
</file>